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2B1FD" w14:textId="77777777" w:rsidR="005C229B" w:rsidRDefault="005C229B" w:rsidP="00321B4C">
      <w:pPr>
        <w:pStyle w:val="Header"/>
        <w:spacing w:after="0" w:line="240" w:lineRule="auto"/>
        <w:jc w:val="center"/>
        <w:rPr>
          <w:rFonts w:ascii="Times New Roman" w:hAnsi="Times New Roman" w:cs="Times New Roman"/>
          <w:b/>
          <w:sz w:val="24"/>
          <w:szCs w:val="24"/>
        </w:rPr>
      </w:pPr>
    </w:p>
    <w:p w14:paraId="79530D26" w14:textId="77777777" w:rsidR="00BE2E1C" w:rsidRPr="00321B4C" w:rsidRDefault="00321B4C"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val="en-PH" w:eastAsia="en-PH"/>
        </w:rPr>
        <w:drawing>
          <wp:inline distT="0" distB="0" distL="0" distR="0" wp14:anchorId="247D192A" wp14:editId="6E3B1CB9">
            <wp:extent cx="73152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PWH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inline>
        </w:drawing>
      </w:r>
    </w:p>
    <w:p w14:paraId="022C6DA2" w14:textId="77777777" w:rsidR="00BE2E1C" w:rsidRPr="00321B4C" w:rsidRDefault="00BE2E1C" w:rsidP="00321B4C">
      <w:pPr>
        <w:pStyle w:val="Header"/>
        <w:spacing w:after="0" w:line="240" w:lineRule="auto"/>
        <w:jc w:val="both"/>
        <w:rPr>
          <w:rFonts w:ascii="Times New Roman" w:hAnsi="Times New Roman" w:cs="Times New Roman"/>
          <w:b/>
          <w:sz w:val="24"/>
          <w:szCs w:val="24"/>
        </w:rPr>
      </w:pPr>
    </w:p>
    <w:p w14:paraId="5FBDBDA8" w14:textId="77777777" w:rsidR="00CC296B" w:rsidRDefault="00CC296B" w:rsidP="00CC296B">
      <w:pPr>
        <w:pStyle w:val="Header"/>
        <w:spacing w:after="0" w:line="240" w:lineRule="auto"/>
        <w:jc w:val="center"/>
        <w:rPr>
          <w:rFonts w:ascii="Times New Roman" w:hAnsi="Times New Roman" w:cs="Times New Roman"/>
          <w:b/>
          <w:sz w:val="24"/>
          <w:szCs w:val="24"/>
        </w:rPr>
      </w:pPr>
      <w:r w:rsidRPr="00321B4C">
        <w:rPr>
          <w:rFonts w:ascii="Times New Roman" w:hAnsi="Times New Roman" w:cs="Times New Roman"/>
          <w:b/>
          <w:sz w:val="24"/>
          <w:szCs w:val="24"/>
        </w:rPr>
        <w:t>DEPARTMENT OF PUBLIC WORKS &amp; HIGHWAYS</w:t>
      </w:r>
    </w:p>
    <w:p w14:paraId="0D21CC0C" w14:textId="77777777" w:rsidR="00CC296B" w:rsidRDefault="00CC296B" w:rsidP="00CC296B">
      <w:pPr>
        <w:pStyle w:val="Heade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REGIONAL OFFICE IX</w:t>
      </w:r>
    </w:p>
    <w:p w14:paraId="649D9F0E" w14:textId="77777777" w:rsidR="00CC296B" w:rsidRPr="00DA0C67" w:rsidRDefault="00CC296B" w:rsidP="00CC296B">
      <w:pPr>
        <w:pStyle w:val="Header"/>
        <w:spacing w:after="0" w:line="240" w:lineRule="auto"/>
        <w:jc w:val="center"/>
        <w:rPr>
          <w:rFonts w:ascii="Times New Roman" w:hAnsi="Times New Roman" w:cs="Times New Roman"/>
          <w:bCs/>
          <w:sz w:val="24"/>
          <w:szCs w:val="24"/>
        </w:rPr>
      </w:pPr>
      <w:r w:rsidRPr="00DA0C67">
        <w:rPr>
          <w:rFonts w:ascii="Times New Roman" w:hAnsi="Times New Roman" w:cs="Times New Roman"/>
          <w:bCs/>
          <w:sz w:val="24"/>
          <w:szCs w:val="24"/>
        </w:rPr>
        <w:t>Veterans Avenue Extension, Tetuan, Zamboanga City</w:t>
      </w:r>
    </w:p>
    <w:p w14:paraId="49D9455C" w14:textId="77777777" w:rsidR="00BE2E1C" w:rsidRPr="00321B4C" w:rsidRDefault="00BE2E1C" w:rsidP="00321B4C">
      <w:pPr>
        <w:spacing w:after="0" w:line="240" w:lineRule="auto"/>
        <w:jc w:val="both"/>
        <w:rPr>
          <w:rFonts w:ascii="Times New Roman" w:hAnsi="Times New Roman" w:cs="Times New Roman"/>
          <w:b/>
          <w:sz w:val="24"/>
          <w:szCs w:val="24"/>
        </w:rPr>
      </w:pPr>
    </w:p>
    <w:p w14:paraId="2F46C499" w14:textId="77777777" w:rsidR="00BE2E1C" w:rsidRPr="00321B4C" w:rsidRDefault="00BE2E1C" w:rsidP="00321B4C">
      <w:pPr>
        <w:spacing w:after="0" w:line="240" w:lineRule="auto"/>
        <w:jc w:val="both"/>
        <w:rPr>
          <w:rFonts w:ascii="Times New Roman" w:hAnsi="Times New Roman" w:cs="Times New Roman"/>
          <w:b/>
          <w:sz w:val="24"/>
          <w:szCs w:val="24"/>
        </w:rPr>
      </w:pPr>
    </w:p>
    <w:p w14:paraId="48F0E3D2"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TERMS OF REFERENCE</w:t>
      </w:r>
    </w:p>
    <w:p w14:paraId="5C60B8A4" w14:textId="77777777" w:rsidR="00BE2E1C" w:rsidRDefault="00BE2E1C" w:rsidP="00321B4C">
      <w:pPr>
        <w:spacing w:after="0" w:line="240" w:lineRule="auto"/>
        <w:jc w:val="both"/>
        <w:rPr>
          <w:rFonts w:ascii="Times New Roman" w:hAnsi="Times New Roman" w:cs="Times New Roman"/>
          <w:b/>
          <w:sz w:val="24"/>
          <w:szCs w:val="24"/>
        </w:rPr>
      </w:pPr>
    </w:p>
    <w:p w14:paraId="0598651E" w14:textId="77777777" w:rsidR="005C229B" w:rsidRPr="00321B4C" w:rsidRDefault="005C229B" w:rsidP="00321B4C">
      <w:pPr>
        <w:spacing w:after="0" w:line="240" w:lineRule="auto"/>
        <w:jc w:val="both"/>
        <w:rPr>
          <w:rFonts w:ascii="Times New Roman" w:hAnsi="Times New Roman" w:cs="Times New Roman"/>
          <w:b/>
          <w:sz w:val="24"/>
          <w:szCs w:val="24"/>
        </w:rPr>
      </w:pPr>
    </w:p>
    <w:p w14:paraId="647B46C9" w14:textId="77777777" w:rsidR="009654EB" w:rsidRDefault="00CC296B" w:rsidP="009654EB">
      <w:pPr>
        <w:spacing w:after="0" w:line="240" w:lineRule="auto"/>
        <w:jc w:val="center"/>
        <w:rPr>
          <w:rFonts w:ascii="Times New Roman" w:hAnsi="Times New Roman" w:cs="Times New Roman"/>
          <w:b/>
          <w:sz w:val="28"/>
        </w:rPr>
      </w:pPr>
      <w:r w:rsidRPr="009654EB">
        <w:rPr>
          <w:rFonts w:ascii="Times New Roman" w:hAnsi="Times New Roman" w:cs="Times New Roman"/>
          <w:b/>
          <w:sz w:val="28"/>
        </w:rPr>
        <w:t xml:space="preserve">Consulting Services for the Conduct of </w:t>
      </w:r>
      <w:r w:rsidR="00451041" w:rsidRPr="009654EB">
        <w:rPr>
          <w:rFonts w:ascii="Times New Roman" w:hAnsi="Times New Roman" w:cs="Times New Roman"/>
          <w:b/>
          <w:sz w:val="28"/>
        </w:rPr>
        <w:t xml:space="preserve">Traffic </w:t>
      </w:r>
      <w:r w:rsidR="009654EB" w:rsidRPr="009654EB">
        <w:rPr>
          <w:rFonts w:ascii="Times New Roman" w:hAnsi="Times New Roman" w:cs="Times New Roman"/>
          <w:b/>
          <w:sz w:val="28"/>
        </w:rPr>
        <w:t>Impact</w:t>
      </w:r>
      <w:r w:rsidR="00451041" w:rsidRPr="009654EB">
        <w:rPr>
          <w:rFonts w:ascii="Times New Roman" w:hAnsi="Times New Roman" w:cs="Times New Roman"/>
          <w:b/>
          <w:sz w:val="28"/>
        </w:rPr>
        <w:t xml:space="preserve"> </w:t>
      </w:r>
      <w:r w:rsidR="009654EB" w:rsidRPr="009654EB">
        <w:rPr>
          <w:rFonts w:ascii="Times New Roman" w:hAnsi="Times New Roman" w:cs="Times New Roman"/>
          <w:b/>
          <w:sz w:val="28"/>
        </w:rPr>
        <w:t>A</w:t>
      </w:r>
      <w:r w:rsidR="00451041" w:rsidRPr="009654EB">
        <w:rPr>
          <w:rFonts w:ascii="Times New Roman" w:hAnsi="Times New Roman" w:cs="Times New Roman"/>
          <w:b/>
          <w:sz w:val="28"/>
        </w:rPr>
        <w:t>ssessment</w:t>
      </w:r>
    </w:p>
    <w:p w14:paraId="1FC6BFFC" w14:textId="77777777" w:rsidR="009654EB" w:rsidRPr="009654EB" w:rsidRDefault="009654EB" w:rsidP="009654EB">
      <w:pPr>
        <w:spacing w:after="0" w:line="240" w:lineRule="auto"/>
        <w:jc w:val="center"/>
        <w:rPr>
          <w:rFonts w:ascii="Times New Roman" w:hAnsi="Times New Roman" w:cs="Times New Roman"/>
          <w:sz w:val="24"/>
          <w:szCs w:val="20"/>
        </w:rPr>
      </w:pPr>
      <w:r w:rsidRPr="009654EB">
        <w:rPr>
          <w:rFonts w:ascii="Times New Roman" w:hAnsi="Times New Roman" w:cs="Times New Roman"/>
          <w:sz w:val="24"/>
          <w:szCs w:val="20"/>
        </w:rPr>
        <w:t xml:space="preserve">Governor </w:t>
      </w:r>
      <w:proofErr w:type="spellStart"/>
      <w:r w:rsidRPr="009654EB">
        <w:rPr>
          <w:rFonts w:ascii="Times New Roman" w:hAnsi="Times New Roman" w:cs="Times New Roman"/>
          <w:sz w:val="24"/>
          <w:szCs w:val="20"/>
        </w:rPr>
        <w:t>Camins</w:t>
      </w:r>
      <w:proofErr w:type="spellEnd"/>
      <w:r w:rsidRPr="009654EB">
        <w:rPr>
          <w:rFonts w:ascii="Times New Roman" w:hAnsi="Times New Roman" w:cs="Times New Roman"/>
          <w:sz w:val="24"/>
          <w:szCs w:val="20"/>
        </w:rPr>
        <w:t xml:space="preserve"> Avenue–MCLL Highway–Veterans Avenue Intersection;</w:t>
      </w:r>
    </w:p>
    <w:p w14:paraId="26BFEE1B" w14:textId="40A31399" w:rsidR="009654EB" w:rsidRPr="009654EB" w:rsidRDefault="009654EB" w:rsidP="009654EB">
      <w:pPr>
        <w:spacing w:after="0" w:line="240" w:lineRule="auto"/>
        <w:jc w:val="center"/>
        <w:rPr>
          <w:rFonts w:ascii="Times New Roman" w:hAnsi="Times New Roman" w:cs="Times New Roman"/>
          <w:sz w:val="24"/>
          <w:szCs w:val="20"/>
        </w:rPr>
      </w:pPr>
      <w:r w:rsidRPr="009654EB">
        <w:rPr>
          <w:rFonts w:ascii="Times New Roman" w:hAnsi="Times New Roman" w:cs="Times New Roman"/>
          <w:sz w:val="24"/>
          <w:szCs w:val="20"/>
        </w:rPr>
        <w:t xml:space="preserve">Governor </w:t>
      </w:r>
      <w:proofErr w:type="spellStart"/>
      <w:r w:rsidRPr="009654EB">
        <w:rPr>
          <w:rFonts w:ascii="Times New Roman" w:hAnsi="Times New Roman" w:cs="Times New Roman"/>
          <w:sz w:val="24"/>
          <w:szCs w:val="20"/>
        </w:rPr>
        <w:t>Camins</w:t>
      </w:r>
      <w:proofErr w:type="spellEnd"/>
      <w:r w:rsidRPr="009654EB">
        <w:rPr>
          <w:rFonts w:ascii="Times New Roman" w:hAnsi="Times New Roman" w:cs="Times New Roman"/>
          <w:sz w:val="24"/>
          <w:szCs w:val="20"/>
        </w:rPr>
        <w:t xml:space="preserve"> Avenue–Vitaliano Agan Avenue Intersection;</w:t>
      </w:r>
      <w:r>
        <w:rPr>
          <w:rFonts w:ascii="Times New Roman" w:hAnsi="Times New Roman" w:cs="Times New Roman"/>
          <w:sz w:val="24"/>
          <w:szCs w:val="20"/>
        </w:rPr>
        <w:t xml:space="preserve"> and</w:t>
      </w:r>
    </w:p>
    <w:p w14:paraId="2C1E4732" w14:textId="1A24467C" w:rsidR="009654EB" w:rsidRDefault="009654EB" w:rsidP="009654EB">
      <w:pPr>
        <w:spacing w:after="0" w:line="240" w:lineRule="auto"/>
        <w:jc w:val="center"/>
        <w:rPr>
          <w:rFonts w:ascii="Times New Roman" w:hAnsi="Times New Roman" w:cs="Times New Roman"/>
          <w:sz w:val="24"/>
          <w:szCs w:val="20"/>
        </w:rPr>
      </w:pPr>
      <w:r w:rsidRPr="009654EB">
        <w:rPr>
          <w:rFonts w:ascii="Times New Roman" w:hAnsi="Times New Roman" w:cs="Times New Roman"/>
          <w:sz w:val="24"/>
          <w:szCs w:val="20"/>
        </w:rPr>
        <w:t xml:space="preserve">Governor </w:t>
      </w:r>
      <w:proofErr w:type="spellStart"/>
      <w:r w:rsidRPr="009654EB">
        <w:rPr>
          <w:rFonts w:ascii="Times New Roman" w:hAnsi="Times New Roman" w:cs="Times New Roman"/>
          <w:sz w:val="24"/>
          <w:szCs w:val="20"/>
        </w:rPr>
        <w:t>Camins</w:t>
      </w:r>
      <w:proofErr w:type="spellEnd"/>
      <w:r w:rsidRPr="009654EB">
        <w:rPr>
          <w:rFonts w:ascii="Times New Roman" w:hAnsi="Times New Roman" w:cs="Times New Roman"/>
          <w:sz w:val="24"/>
          <w:szCs w:val="20"/>
        </w:rPr>
        <w:t xml:space="preserve"> Avenue–Mayor </w:t>
      </w:r>
      <w:proofErr w:type="spellStart"/>
      <w:r w:rsidRPr="009654EB">
        <w:rPr>
          <w:rFonts w:ascii="Times New Roman" w:hAnsi="Times New Roman" w:cs="Times New Roman"/>
          <w:sz w:val="24"/>
          <w:szCs w:val="20"/>
        </w:rPr>
        <w:t>Jaldon</w:t>
      </w:r>
      <w:proofErr w:type="spellEnd"/>
      <w:r w:rsidRPr="009654EB">
        <w:rPr>
          <w:rFonts w:ascii="Times New Roman" w:hAnsi="Times New Roman" w:cs="Times New Roman"/>
          <w:sz w:val="24"/>
          <w:szCs w:val="20"/>
        </w:rPr>
        <w:t xml:space="preserve"> Avenue–Sta. Maria Road Intersection</w:t>
      </w:r>
      <w:r>
        <w:rPr>
          <w:rFonts w:ascii="Times New Roman" w:hAnsi="Times New Roman" w:cs="Times New Roman"/>
          <w:sz w:val="24"/>
          <w:szCs w:val="20"/>
        </w:rPr>
        <w:t>,</w:t>
      </w:r>
    </w:p>
    <w:p w14:paraId="10092842" w14:textId="34D65334" w:rsidR="00CC296B" w:rsidRPr="009654EB" w:rsidRDefault="009654EB" w:rsidP="009654EB">
      <w:pPr>
        <w:spacing w:after="0" w:line="240" w:lineRule="auto"/>
        <w:jc w:val="center"/>
        <w:rPr>
          <w:rFonts w:ascii="Times New Roman" w:hAnsi="Times New Roman" w:cs="Times New Roman"/>
          <w:sz w:val="28"/>
        </w:rPr>
      </w:pPr>
      <w:r>
        <w:rPr>
          <w:rFonts w:ascii="Times New Roman" w:hAnsi="Times New Roman" w:cs="Times New Roman"/>
          <w:sz w:val="24"/>
          <w:szCs w:val="20"/>
        </w:rPr>
        <w:t>Zamboanga City</w:t>
      </w:r>
    </w:p>
    <w:p w14:paraId="16ABB477" w14:textId="77777777" w:rsidR="00BE2E1C" w:rsidRDefault="00BE2E1C" w:rsidP="00321B4C">
      <w:pPr>
        <w:spacing w:after="0" w:line="240" w:lineRule="auto"/>
        <w:jc w:val="both"/>
        <w:rPr>
          <w:rFonts w:ascii="Times New Roman" w:hAnsi="Times New Roman" w:cs="Times New Roman"/>
          <w:sz w:val="24"/>
          <w:szCs w:val="24"/>
        </w:rPr>
      </w:pPr>
    </w:p>
    <w:p w14:paraId="48FF42E9" w14:textId="77777777" w:rsidR="008D751F" w:rsidRPr="00321B4C" w:rsidRDefault="008D751F" w:rsidP="00321B4C">
      <w:pPr>
        <w:spacing w:after="0" w:line="240" w:lineRule="auto"/>
        <w:jc w:val="both"/>
        <w:rPr>
          <w:rFonts w:ascii="Times New Roman" w:hAnsi="Times New Roman" w:cs="Times New Roman"/>
          <w:sz w:val="24"/>
          <w:szCs w:val="24"/>
        </w:rPr>
      </w:pPr>
    </w:p>
    <w:p w14:paraId="5436E523" w14:textId="77777777" w:rsidR="00BE2E1C" w:rsidRPr="00321B4C" w:rsidRDefault="00BE2E1C" w:rsidP="00321B4C">
      <w:pPr>
        <w:spacing w:after="0" w:line="240" w:lineRule="auto"/>
        <w:jc w:val="both"/>
        <w:rPr>
          <w:rFonts w:ascii="Times New Roman" w:eastAsiaTheme="minorEastAsia" w:hAnsi="Times New Roman" w:cs="Times New Roman"/>
          <w:sz w:val="24"/>
          <w:szCs w:val="24"/>
        </w:rPr>
      </w:pPr>
    </w:p>
    <w:p w14:paraId="59015A7D"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INTRODUCTION</w:t>
      </w:r>
    </w:p>
    <w:p w14:paraId="57492DE8" w14:textId="77777777" w:rsidR="00A1378A" w:rsidRDefault="00A1378A" w:rsidP="00A1378A">
      <w:pPr>
        <w:spacing w:after="0" w:line="240" w:lineRule="auto"/>
        <w:jc w:val="both"/>
        <w:rPr>
          <w:rFonts w:ascii="Times New Roman" w:eastAsiaTheme="minorEastAsia" w:hAnsi="Times New Roman" w:cs="Times New Roman"/>
          <w:sz w:val="24"/>
          <w:szCs w:val="24"/>
        </w:rPr>
      </w:pPr>
    </w:p>
    <w:p w14:paraId="2871ED24" w14:textId="76A1E96A" w:rsidR="009654EB" w:rsidRPr="009654EB" w:rsidRDefault="009654EB" w:rsidP="009654EB">
      <w:pPr>
        <w:spacing w:after="0" w:line="240" w:lineRule="auto"/>
        <w:jc w:val="both"/>
        <w:rPr>
          <w:rFonts w:ascii="Times New Roman" w:eastAsiaTheme="minorEastAsia" w:hAnsi="Times New Roman" w:cs="Times New Roman"/>
          <w:sz w:val="24"/>
          <w:szCs w:val="24"/>
        </w:rPr>
      </w:pPr>
      <w:r w:rsidRPr="009654EB">
        <w:rPr>
          <w:rFonts w:ascii="Times New Roman" w:eastAsiaTheme="minorEastAsia" w:hAnsi="Times New Roman" w:cs="Times New Roman"/>
          <w:sz w:val="24"/>
          <w:szCs w:val="24"/>
        </w:rPr>
        <w:t xml:space="preserve">Governor </w:t>
      </w:r>
      <w:proofErr w:type="spellStart"/>
      <w:r w:rsidRPr="009654EB">
        <w:rPr>
          <w:rFonts w:ascii="Times New Roman" w:eastAsiaTheme="minorEastAsia" w:hAnsi="Times New Roman" w:cs="Times New Roman"/>
          <w:sz w:val="24"/>
          <w:szCs w:val="24"/>
        </w:rPr>
        <w:t>Camins</w:t>
      </w:r>
      <w:proofErr w:type="spellEnd"/>
      <w:r w:rsidRPr="009654EB">
        <w:rPr>
          <w:rFonts w:ascii="Times New Roman" w:eastAsiaTheme="minorEastAsia" w:hAnsi="Times New Roman" w:cs="Times New Roman"/>
          <w:sz w:val="24"/>
          <w:szCs w:val="24"/>
        </w:rPr>
        <w:t xml:space="preserve"> Avenue, a key segment of the Maharlika Highway in Zamboanga City, serves as a major urban corridor connecting the Zamboanga International Airport to the city’s central business district, commercial hubs, and surrounding residential areas. The corridor accommodates heavy volumes of both local and through</w:t>
      </w:r>
      <w:r w:rsidR="00436E71">
        <w:rPr>
          <w:rFonts w:ascii="Times New Roman" w:eastAsiaTheme="minorEastAsia" w:hAnsi="Times New Roman" w:cs="Times New Roman"/>
          <w:sz w:val="24"/>
          <w:szCs w:val="24"/>
        </w:rPr>
        <w:t>-</w:t>
      </w:r>
      <w:r w:rsidRPr="009654EB">
        <w:rPr>
          <w:rFonts w:ascii="Times New Roman" w:eastAsiaTheme="minorEastAsia" w:hAnsi="Times New Roman" w:cs="Times New Roman"/>
          <w:sz w:val="24"/>
          <w:szCs w:val="24"/>
        </w:rPr>
        <w:t xml:space="preserve">traffic due to its strategic role as a primary access route to the airport and as a connector to major roads, including MCLL Highway, Veterans Avenue, and Mayor </w:t>
      </w:r>
      <w:proofErr w:type="spellStart"/>
      <w:r w:rsidRPr="009654EB">
        <w:rPr>
          <w:rFonts w:ascii="Times New Roman" w:eastAsiaTheme="minorEastAsia" w:hAnsi="Times New Roman" w:cs="Times New Roman"/>
          <w:sz w:val="24"/>
          <w:szCs w:val="24"/>
        </w:rPr>
        <w:t>Jaldon</w:t>
      </w:r>
      <w:proofErr w:type="spellEnd"/>
      <w:r w:rsidRPr="009654EB">
        <w:rPr>
          <w:rFonts w:ascii="Times New Roman" w:eastAsiaTheme="minorEastAsia" w:hAnsi="Times New Roman" w:cs="Times New Roman"/>
          <w:sz w:val="24"/>
          <w:szCs w:val="24"/>
        </w:rPr>
        <w:t xml:space="preserve"> Avenue.</w:t>
      </w:r>
    </w:p>
    <w:p w14:paraId="35A35213" w14:textId="77777777" w:rsidR="009654EB" w:rsidRPr="009654EB" w:rsidRDefault="009654EB" w:rsidP="009654EB">
      <w:pPr>
        <w:spacing w:after="0" w:line="240" w:lineRule="auto"/>
        <w:jc w:val="both"/>
        <w:rPr>
          <w:rFonts w:ascii="Times New Roman" w:eastAsiaTheme="minorEastAsia" w:hAnsi="Times New Roman" w:cs="Times New Roman"/>
          <w:sz w:val="24"/>
          <w:szCs w:val="24"/>
        </w:rPr>
      </w:pPr>
    </w:p>
    <w:p w14:paraId="55906E21" w14:textId="77777777" w:rsidR="009654EB" w:rsidRPr="009654EB" w:rsidRDefault="009654EB" w:rsidP="009654EB">
      <w:pPr>
        <w:spacing w:after="0" w:line="240" w:lineRule="auto"/>
        <w:jc w:val="both"/>
        <w:rPr>
          <w:rFonts w:ascii="Times New Roman" w:eastAsiaTheme="minorEastAsia" w:hAnsi="Times New Roman" w:cs="Times New Roman"/>
          <w:sz w:val="24"/>
          <w:szCs w:val="24"/>
        </w:rPr>
      </w:pPr>
      <w:r w:rsidRPr="009654EB">
        <w:rPr>
          <w:rFonts w:ascii="Times New Roman" w:eastAsiaTheme="minorEastAsia" w:hAnsi="Times New Roman" w:cs="Times New Roman"/>
          <w:sz w:val="24"/>
          <w:szCs w:val="24"/>
        </w:rPr>
        <w:t xml:space="preserve">The Governor </w:t>
      </w:r>
      <w:proofErr w:type="spellStart"/>
      <w:r w:rsidRPr="009654EB">
        <w:rPr>
          <w:rFonts w:ascii="Times New Roman" w:eastAsiaTheme="minorEastAsia" w:hAnsi="Times New Roman" w:cs="Times New Roman"/>
          <w:sz w:val="24"/>
          <w:szCs w:val="24"/>
        </w:rPr>
        <w:t>Camins</w:t>
      </w:r>
      <w:proofErr w:type="spellEnd"/>
      <w:r w:rsidRPr="009654EB">
        <w:rPr>
          <w:rFonts w:ascii="Times New Roman" w:eastAsiaTheme="minorEastAsia" w:hAnsi="Times New Roman" w:cs="Times New Roman"/>
          <w:sz w:val="24"/>
          <w:szCs w:val="24"/>
        </w:rPr>
        <w:t xml:space="preserve">–MCLL Highway Flyover, which has already been constructed and is currently operational, was implemented to reduce delays and congestion at the critical intersection where Governor </w:t>
      </w:r>
      <w:proofErr w:type="spellStart"/>
      <w:r w:rsidRPr="009654EB">
        <w:rPr>
          <w:rFonts w:ascii="Times New Roman" w:eastAsiaTheme="minorEastAsia" w:hAnsi="Times New Roman" w:cs="Times New Roman"/>
          <w:sz w:val="24"/>
          <w:szCs w:val="24"/>
        </w:rPr>
        <w:t>Camins</w:t>
      </w:r>
      <w:proofErr w:type="spellEnd"/>
      <w:r w:rsidRPr="009654EB">
        <w:rPr>
          <w:rFonts w:ascii="Times New Roman" w:eastAsiaTheme="minorEastAsia" w:hAnsi="Times New Roman" w:cs="Times New Roman"/>
          <w:sz w:val="24"/>
          <w:szCs w:val="24"/>
        </w:rPr>
        <w:t xml:space="preserve"> Avenue meets Veterans Avenue and MCLL Highway. While the flyover has improved traffic flow at this junction, recent observations indicate that traffic demand remains high along the corridor, with adjoining intersections—particularly the Governor </w:t>
      </w:r>
      <w:proofErr w:type="spellStart"/>
      <w:r w:rsidRPr="009654EB">
        <w:rPr>
          <w:rFonts w:ascii="Times New Roman" w:eastAsiaTheme="minorEastAsia" w:hAnsi="Times New Roman" w:cs="Times New Roman"/>
          <w:sz w:val="24"/>
          <w:szCs w:val="24"/>
        </w:rPr>
        <w:t>Camins</w:t>
      </w:r>
      <w:proofErr w:type="spellEnd"/>
      <w:r w:rsidRPr="009654EB">
        <w:rPr>
          <w:rFonts w:ascii="Times New Roman" w:eastAsiaTheme="minorEastAsia" w:hAnsi="Times New Roman" w:cs="Times New Roman"/>
          <w:sz w:val="24"/>
          <w:szCs w:val="24"/>
        </w:rPr>
        <w:t xml:space="preserve">–Vitaliano Agan Avenue and Governor </w:t>
      </w:r>
      <w:proofErr w:type="spellStart"/>
      <w:r w:rsidRPr="009654EB">
        <w:rPr>
          <w:rFonts w:ascii="Times New Roman" w:eastAsiaTheme="minorEastAsia" w:hAnsi="Times New Roman" w:cs="Times New Roman"/>
          <w:sz w:val="24"/>
          <w:szCs w:val="24"/>
        </w:rPr>
        <w:t>Camins</w:t>
      </w:r>
      <w:proofErr w:type="spellEnd"/>
      <w:r w:rsidRPr="009654EB">
        <w:rPr>
          <w:rFonts w:ascii="Times New Roman" w:eastAsiaTheme="minorEastAsia" w:hAnsi="Times New Roman" w:cs="Times New Roman"/>
          <w:sz w:val="24"/>
          <w:szCs w:val="24"/>
        </w:rPr>
        <w:t xml:space="preserve">–Mayor </w:t>
      </w:r>
      <w:proofErr w:type="spellStart"/>
      <w:r w:rsidRPr="009654EB">
        <w:rPr>
          <w:rFonts w:ascii="Times New Roman" w:eastAsiaTheme="minorEastAsia" w:hAnsi="Times New Roman" w:cs="Times New Roman"/>
          <w:sz w:val="24"/>
          <w:szCs w:val="24"/>
        </w:rPr>
        <w:t>Jaldon</w:t>
      </w:r>
      <w:proofErr w:type="spellEnd"/>
      <w:r w:rsidRPr="009654EB">
        <w:rPr>
          <w:rFonts w:ascii="Times New Roman" w:eastAsiaTheme="minorEastAsia" w:hAnsi="Times New Roman" w:cs="Times New Roman"/>
          <w:sz w:val="24"/>
          <w:szCs w:val="24"/>
        </w:rPr>
        <w:t xml:space="preserve"> Avenue–Sta. Maria Road intersections—showing signs of increased delays and spillover congestion. These intersections are closely spaced along Maharlika Highway, and their operational performance directly affects the effectiveness of the flyover and the overall corridor traffic conditions.</w:t>
      </w:r>
    </w:p>
    <w:p w14:paraId="20DDCFEB" w14:textId="77777777" w:rsidR="009654EB" w:rsidRPr="009654EB" w:rsidRDefault="009654EB" w:rsidP="009654EB">
      <w:pPr>
        <w:spacing w:after="0" w:line="240" w:lineRule="auto"/>
        <w:jc w:val="both"/>
        <w:rPr>
          <w:rFonts w:ascii="Times New Roman" w:eastAsiaTheme="minorEastAsia" w:hAnsi="Times New Roman" w:cs="Times New Roman"/>
          <w:sz w:val="24"/>
          <w:szCs w:val="24"/>
        </w:rPr>
      </w:pPr>
    </w:p>
    <w:p w14:paraId="787E1B5F" w14:textId="77777777" w:rsidR="009654EB" w:rsidRPr="009654EB" w:rsidRDefault="009654EB" w:rsidP="009654EB">
      <w:pPr>
        <w:spacing w:after="0" w:line="240" w:lineRule="auto"/>
        <w:jc w:val="both"/>
        <w:rPr>
          <w:rFonts w:ascii="Times New Roman" w:eastAsiaTheme="minorEastAsia" w:hAnsi="Times New Roman" w:cs="Times New Roman"/>
          <w:sz w:val="24"/>
          <w:szCs w:val="24"/>
        </w:rPr>
      </w:pPr>
      <w:r w:rsidRPr="009654EB">
        <w:rPr>
          <w:rFonts w:ascii="Times New Roman" w:eastAsiaTheme="minorEastAsia" w:hAnsi="Times New Roman" w:cs="Times New Roman"/>
          <w:sz w:val="24"/>
          <w:szCs w:val="24"/>
        </w:rPr>
        <w:t xml:space="preserve">Given these challenges, the Traffic Impact Assessment (TIA) aims to evaluate the current traffic performance of the major intersections along Governor </w:t>
      </w:r>
      <w:proofErr w:type="spellStart"/>
      <w:r w:rsidRPr="009654EB">
        <w:rPr>
          <w:rFonts w:ascii="Times New Roman" w:eastAsiaTheme="minorEastAsia" w:hAnsi="Times New Roman" w:cs="Times New Roman"/>
          <w:sz w:val="24"/>
          <w:szCs w:val="24"/>
        </w:rPr>
        <w:t>Camins</w:t>
      </w:r>
      <w:proofErr w:type="spellEnd"/>
      <w:r w:rsidRPr="009654EB">
        <w:rPr>
          <w:rFonts w:ascii="Times New Roman" w:eastAsiaTheme="minorEastAsia" w:hAnsi="Times New Roman" w:cs="Times New Roman"/>
          <w:sz w:val="24"/>
          <w:szCs w:val="24"/>
        </w:rPr>
        <w:t xml:space="preserve"> Avenue, assess the post-construction impacts of the flyover, and identify measures to optimize the traffic flow along this critical segment of Maharlika Highway. This study will focus on quantifying delays, analyzing intersection levels of service (LOS), assessing traffic signal operations, and recommending appropriate infrastructure or traffic management strategies, such as coordinated signal systems, geometric improvements, or capacity enhancements.</w:t>
      </w:r>
    </w:p>
    <w:p w14:paraId="18ED03C6" w14:textId="77777777" w:rsidR="009654EB" w:rsidRPr="009654EB" w:rsidRDefault="009654EB" w:rsidP="009654EB">
      <w:pPr>
        <w:spacing w:after="0" w:line="240" w:lineRule="auto"/>
        <w:jc w:val="both"/>
        <w:rPr>
          <w:rFonts w:ascii="Times New Roman" w:eastAsiaTheme="minorEastAsia" w:hAnsi="Times New Roman" w:cs="Times New Roman"/>
          <w:sz w:val="24"/>
          <w:szCs w:val="24"/>
        </w:rPr>
      </w:pPr>
    </w:p>
    <w:p w14:paraId="57B68AEF" w14:textId="6863A324" w:rsidR="009654EB" w:rsidRPr="009654EB" w:rsidRDefault="009654EB" w:rsidP="009654EB">
      <w:pPr>
        <w:spacing w:after="0" w:line="240" w:lineRule="auto"/>
        <w:jc w:val="both"/>
        <w:rPr>
          <w:rFonts w:ascii="Times New Roman" w:eastAsiaTheme="minorEastAsia" w:hAnsi="Times New Roman" w:cs="Times New Roman"/>
          <w:sz w:val="24"/>
          <w:szCs w:val="24"/>
        </w:rPr>
      </w:pPr>
      <w:r w:rsidRPr="009654EB">
        <w:rPr>
          <w:rFonts w:ascii="Times New Roman" w:eastAsiaTheme="minorEastAsia" w:hAnsi="Times New Roman" w:cs="Times New Roman"/>
          <w:sz w:val="24"/>
          <w:szCs w:val="24"/>
        </w:rPr>
        <w:t xml:space="preserve">This TOR provides the framework for conducting the TIA on the following intersections along Governor </w:t>
      </w:r>
      <w:proofErr w:type="spellStart"/>
      <w:r w:rsidRPr="009654EB">
        <w:rPr>
          <w:rFonts w:ascii="Times New Roman" w:eastAsiaTheme="minorEastAsia" w:hAnsi="Times New Roman" w:cs="Times New Roman"/>
          <w:sz w:val="24"/>
          <w:szCs w:val="24"/>
        </w:rPr>
        <w:t>Camins</w:t>
      </w:r>
      <w:proofErr w:type="spellEnd"/>
      <w:r w:rsidRPr="009654EB">
        <w:rPr>
          <w:rFonts w:ascii="Times New Roman" w:eastAsiaTheme="minorEastAsia" w:hAnsi="Times New Roman" w:cs="Times New Roman"/>
          <w:sz w:val="24"/>
          <w:szCs w:val="24"/>
        </w:rPr>
        <w:t xml:space="preserve"> Avenue</w:t>
      </w:r>
      <w:r w:rsidR="0068777B">
        <w:rPr>
          <w:rFonts w:ascii="Times New Roman" w:eastAsiaTheme="minorEastAsia" w:hAnsi="Times New Roman" w:cs="Times New Roman"/>
          <w:sz w:val="24"/>
          <w:szCs w:val="24"/>
        </w:rPr>
        <w:t xml:space="preserve">, </w:t>
      </w:r>
      <w:r w:rsidR="0068777B" w:rsidRPr="005F4C0F">
        <w:rPr>
          <w:rFonts w:ascii="Times New Roman" w:hAnsi="Times New Roman" w:cs="Times New Roman"/>
          <w:sz w:val="24"/>
          <w:szCs w:val="24"/>
        </w:rPr>
        <w:t>in conformity with the DPWH Guide for the Preparation of TIA for Road and Bridge Infrastructure Development (August 2023)</w:t>
      </w:r>
      <w:r w:rsidR="0068777B">
        <w:rPr>
          <w:rFonts w:ascii="Times New Roman" w:hAnsi="Times New Roman" w:cs="Times New Roman"/>
          <w:sz w:val="24"/>
          <w:szCs w:val="24"/>
        </w:rPr>
        <w:t>:</w:t>
      </w:r>
    </w:p>
    <w:p w14:paraId="10FCE205" w14:textId="77777777" w:rsidR="009654EB" w:rsidRPr="009654EB" w:rsidRDefault="009654EB" w:rsidP="009654EB">
      <w:pPr>
        <w:spacing w:after="0" w:line="240" w:lineRule="auto"/>
        <w:jc w:val="both"/>
        <w:rPr>
          <w:rFonts w:ascii="Times New Roman" w:eastAsiaTheme="minorEastAsia" w:hAnsi="Times New Roman" w:cs="Times New Roman"/>
          <w:sz w:val="24"/>
          <w:szCs w:val="24"/>
        </w:rPr>
      </w:pPr>
    </w:p>
    <w:p w14:paraId="18A4A331" w14:textId="516339DB" w:rsidR="009654EB" w:rsidRPr="009654EB" w:rsidRDefault="009654EB" w:rsidP="009654EB">
      <w:pPr>
        <w:pStyle w:val="ListParagraph"/>
        <w:numPr>
          <w:ilvl w:val="0"/>
          <w:numId w:val="27"/>
        </w:numPr>
        <w:spacing w:after="0" w:line="240" w:lineRule="auto"/>
        <w:jc w:val="both"/>
        <w:rPr>
          <w:rFonts w:ascii="Times New Roman" w:hAnsi="Times New Roman" w:cs="Times New Roman"/>
          <w:sz w:val="24"/>
          <w:szCs w:val="24"/>
        </w:rPr>
      </w:pPr>
      <w:r w:rsidRPr="009654EB">
        <w:rPr>
          <w:rFonts w:ascii="Times New Roman" w:hAnsi="Times New Roman" w:cs="Times New Roman"/>
          <w:sz w:val="24"/>
          <w:szCs w:val="24"/>
        </w:rPr>
        <w:t xml:space="preserve">Governor </w:t>
      </w:r>
      <w:proofErr w:type="spellStart"/>
      <w:r w:rsidRPr="009654EB">
        <w:rPr>
          <w:rFonts w:ascii="Times New Roman" w:hAnsi="Times New Roman" w:cs="Times New Roman"/>
          <w:sz w:val="24"/>
          <w:szCs w:val="24"/>
        </w:rPr>
        <w:t>Camins</w:t>
      </w:r>
      <w:proofErr w:type="spellEnd"/>
      <w:r w:rsidRPr="009654EB">
        <w:rPr>
          <w:rFonts w:ascii="Times New Roman" w:hAnsi="Times New Roman" w:cs="Times New Roman"/>
          <w:sz w:val="24"/>
          <w:szCs w:val="24"/>
        </w:rPr>
        <w:t xml:space="preserve"> Avenue–MCLL Highway–Veterans Avenue Intersection;</w:t>
      </w:r>
    </w:p>
    <w:p w14:paraId="705F8FA6" w14:textId="785048F6" w:rsidR="009654EB" w:rsidRPr="009654EB" w:rsidRDefault="009654EB" w:rsidP="009654EB">
      <w:pPr>
        <w:pStyle w:val="ListParagraph"/>
        <w:numPr>
          <w:ilvl w:val="0"/>
          <w:numId w:val="27"/>
        </w:numPr>
        <w:spacing w:after="0" w:line="240" w:lineRule="auto"/>
        <w:jc w:val="both"/>
        <w:rPr>
          <w:rFonts w:ascii="Times New Roman" w:hAnsi="Times New Roman" w:cs="Times New Roman"/>
          <w:sz w:val="24"/>
          <w:szCs w:val="24"/>
        </w:rPr>
      </w:pPr>
      <w:r w:rsidRPr="009654EB">
        <w:rPr>
          <w:rFonts w:ascii="Times New Roman" w:hAnsi="Times New Roman" w:cs="Times New Roman"/>
          <w:sz w:val="24"/>
          <w:szCs w:val="24"/>
        </w:rPr>
        <w:t xml:space="preserve">Governor </w:t>
      </w:r>
      <w:proofErr w:type="spellStart"/>
      <w:r w:rsidRPr="009654EB">
        <w:rPr>
          <w:rFonts w:ascii="Times New Roman" w:hAnsi="Times New Roman" w:cs="Times New Roman"/>
          <w:sz w:val="24"/>
          <w:szCs w:val="24"/>
        </w:rPr>
        <w:t>Camins</w:t>
      </w:r>
      <w:proofErr w:type="spellEnd"/>
      <w:r w:rsidRPr="009654EB">
        <w:rPr>
          <w:rFonts w:ascii="Times New Roman" w:hAnsi="Times New Roman" w:cs="Times New Roman"/>
          <w:sz w:val="24"/>
          <w:szCs w:val="24"/>
        </w:rPr>
        <w:t xml:space="preserve"> Avenue–Vitaliano Agan Avenue Intersection;</w:t>
      </w:r>
      <w:r w:rsidR="00ED4F15">
        <w:rPr>
          <w:rFonts w:ascii="Times New Roman" w:hAnsi="Times New Roman" w:cs="Times New Roman"/>
          <w:sz w:val="24"/>
          <w:szCs w:val="24"/>
        </w:rPr>
        <w:t xml:space="preserve"> and</w:t>
      </w:r>
    </w:p>
    <w:p w14:paraId="30F62F90" w14:textId="1D16C2BA" w:rsidR="00AB54D8" w:rsidRDefault="009654EB" w:rsidP="009654EB">
      <w:pPr>
        <w:pStyle w:val="ListParagraph"/>
        <w:numPr>
          <w:ilvl w:val="0"/>
          <w:numId w:val="27"/>
        </w:numPr>
        <w:spacing w:after="0" w:line="240" w:lineRule="auto"/>
        <w:jc w:val="both"/>
        <w:rPr>
          <w:rFonts w:ascii="Times New Roman" w:hAnsi="Times New Roman" w:cs="Times New Roman"/>
          <w:sz w:val="24"/>
          <w:szCs w:val="24"/>
        </w:rPr>
      </w:pPr>
      <w:r w:rsidRPr="009654EB">
        <w:rPr>
          <w:rFonts w:ascii="Times New Roman" w:hAnsi="Times New Roman" w:cs="Times New Roman"/>
          <w:sz w:val="24"/>
          <w:szCs w:val="24"/>
        </w:rPr>
        <w:t xml:space="preserve">Governor </w:t>
      </w:r>
      <w:proofErr w:type="spellStart"/>
      <w:r w:rsidRPr="009654EB">
        <w:rPr>
          <w:rFonts w:ascii="Times New Roman" w:hAnsi="Times New Roman" w:cs="Times New Roman"/>
          <w:sz w:val="24"/>
          <w:szCs w:val="24"/>
        </w:rPr>
        <w:t>Camins</w:t>
      </w:r>
      <w:proofErr w:type="spellEnd"/>
      <w:r w:rsidRPr="009654EB">
        <w:rPr>
          <w:rFonts w:ascii="Times New Roman" w:hAnsi="Times New Roman" w:cs="Times New Roman"/>
          <w:sz w:val="24"/>
          <w:szCs w:val="24"/>
        </w:rPr>
        <w:t xml:space="preserve"> Avenue–Mayor </w:t>
      </w:r>
      <w:proofErr w:type="spellStart"/>
      <w:r w:rsidRPr="009654EB">
        <w:rPr>
          <w:rFonts w:ascii="Times New Roman" w:hAnsi="Times New Roman" w:cs="Times New Roman"/>
          <w:sz w:val="24"/>
          <w:szCs w:val="24"/>
        </w:rPr>
        <w:t>Jaldon</w:t>
      </w:r>
      <w:proofErr w:type="spellEnd"/>
      <w:r w:rsidRPr="009654EB">
        <w:rPr>
          <w:rFonts w:ascii="Times New Roman" w:hAnsi="Times New Roman" w:cs="Times New Roman"/>
          <w:sz w:val="24"/>
          <w:szCs w:val="24"/>
        </w:rPr>
        <w:t xml:space="preserve"> Avenue–Sta. Maria Road Intersection.</w:t>
      </w:r>
    </w:p>
    <w:p w14:paraId="1198FC80" w14:textId="77777777" w:rsidR="005F4C0F" w:rsidRDefault="005F4C0F" w:rsidP="005F4C0F">
      <w:pPr>
        <w:spacing w:after="0" w:line="240" w:lineRule="auto"/>
        <w:jc w:val="both"/>
        <w:rPr>
          <w:rFonts w:ascii="Times New Roman" w:hAnsi="Times New Roman" w:cs="Times New Roman"/>
          <w:sz w:val="24"/>
          <w:szCs w:val="24"/>
        </w:rPr>
      </w:pPr>
    </w:p>
    <w:p w14:paraId="7D2566BC" w14:textId="77777777" w:rsidR="00553AF1" w:rsidRPr="00321B4C" w:rsidRDefault="00553AF1" w:rsidP="001E12C5">
      <w:pPr>
        <w:spacing w:after="0" w:line="240" w:lineRule="auto"/>
        <w:jc w:val="both"/>
        <w:rPr>
          <w:rFonts w:ascii="Times New Roman" w:eastAsiaTheme="minorEastAsia" w:hAnsi="Times New Roman" w:cs="Times New Roman"/>
          <w:sz w:val="24"/>
          <w:szCs w:val="24"/>
        </w:rPr>
      </w:pPr>
    </w:p>
    <w:p w14:paraId="4D3AECB0"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OBJECTIVES</w:t>
      </w:r>
    </w:p>
    <w:p w14:paraId="6896EBA9" w14:textId="77777777" w:rsidR="0070116F" w:rsidRPr="0070116F" w:rsidRDefault="0070116F" w:rsidP="0070116F">
      <w:pPr>
        <w:spacing w:after="0" w:line="240" w:lineRule="auto"/>
        <w:rPr>
          <w:rFonts w:ascii="Times New Roman" w:hAnsi="Times New Roman" w:cs="Times New Roman"/>
          <w:sz w:val="24"/>
          <w:szCs w:val="24"/>
        </w:rPr>
      </w:pPr>
    </w:p>
    <w:p w14:paraId="2BB89AFA" w14:textId="479E63DA" w:rsidR="00401400" w:rsidRPr="00401400" w:rsidRDefault="00401400" w:rsidP="00401400">
      <w:pPr>
        <w:spacing w:after="0" w:line="240" w:lineRule="auto"/>
        <w:jc w:val="both"/>
        <w:rPr>
          <w:rFonts w:ascii="Times New Roman" w:eastAsiaTheme="minorEastAsia" w:hAnsi="Times New Roman" w:cs="Times New Roman"/>
          <w:sz w:val="24"/>
          <w:szCs w:val="24"/>
        </w:rPr>
      </w:pPr>
      <w:r w:rsidRPr="00401400">
        <w:rPr>
          <w:rFonts w:ascii="Times New Roman" w:eastAsiaTheme="minorEastAsia" w:hAnsi="Times New Roman" w:cs="Times New Roman"/>
          <w:sz w:val="24"/>
          <w:szCs w:val="24"/>
        </w:rPr>
        <w:t>The main objective of this engagement under the Terms of Reference (TOR) is to conduct a comprehensive Traffic Impact Assessment (TIA) of the three key intersections along Governor </w:t>
      </w:r>
      <w:proofErr w:type="spellStart"/>
      <w:r w:rsidRPr="00401400">
        <w:rPr>
          <w:rFonts w:ascii="Times New Roman" w:eastAsiaTheme="minorEastAsia" w:hAnsi="Times New Roman" w:cs="Times New Roman"/>
          <w:sz w:val="24"/>
          <w:szCs w:val="24"/>
        </w:rPr>
        <w:t>Camins</w:t>
      </w:r>
      <w:proofErr w:type="spellEnd"/>
      <w:r w:rsidRPr="00401400">
        <w:rPr>
          <w:rFonts w:ascii="Times New Roman" w:eastAsiaTheme="minorEastAsia" w:hAnsi="Times New Roman" w:cs="Times New Roman"/>
          <w:sz w:val="24"/>
          <w:szCs w:val="24"/>
        </w:rPr>
        <w:t xml:space="preserve"> Avenue—a critical segment of the Maharlika Highway in Zamboanga City. The assessment will evaluate the operational performance of these intersections, taking into account existing traffic conditions and the post‑construction effects of the Governor </w:t>
      </w:r>
      <w:proofErr w:type="spellStart"/>
      <w:r w:rsidRPr="00401400">
        <w:rPr>
          <w:rFonts w:ascii="Times New Roman" w:eastAsiaTheme="minorEastAsia" w:hAnsi="Times New Roman" w:cs="Times New Roman"/>
          <w:sz w:val="24"/>
          <w:szCs w:val="24"/>
        </w:rPr>
        <w:t>Camins</w:t>
      </w:r>
      <w:proofErr w:type="spellEnd"/>
      <w:r w:rsidRPr="00401400">
        <w:rPr>
          <w:rFonts w:ascii="Times New Roman" w:eastAsiaTheme="minorEastAsia" w:hAnsi="Times New Roman" w:cs="Times New Roman"/>
          <w:sz w:val="24"/>
          <w:szCs w:val="24"/>
        </w:rPr>
        <w:t>–MCLL Highway flyover, which is now operational. It will identify traffic management and infrastructure interventions needed to optimize corridor performance, reduce delays and ensure long‑term efficiency and safety of the road network.</w:t>
      </w:r>
    </w:p>
    <w:p w14:paraId="641E4402" w14:textId="77777777" w:rsidR="00401400" w:rsidRPr="00401400" w:rsidRDefault="00401400" w:rsidP="00401400">
      <w:pPr>
        <w:spacing w:after="0" w:line="240" w:lineRule="auto"/>
        <w:jc w:val="both"/>
        <w:rPr>
          <w:rFonts w:ascii="Times New Roman" w:eastAsiaTheme="minorEastAsia" w:hAnsi="Times New Roman" w:cs="Times New Roman"/>
          <w:sz w:val="24"/>
          <w:szCs w:val="24"/>
        </w:rPr>
      </w:pPr>
    </w:p>
    <w:p w14:paraId="7823DCBC" w14:textId="77777777" w:rsidR="00401400" w:rsidRPr="00401400" w:rsidRDefault="00401400" w:rsidP="00401400">
      <w:pPr>
        <w:spacing w:after="0" w:line="240" w:lineRule="auto"/>
        <w:jc w:val="both"/>
        <w:rPr>
          <w:rFonts w:ascii="Times New Roman" w:eastAsiaTheme="minorEastAsia" w:hAnsi="Times New Roman" w:cs="Times New Roman"/>
          <w:sz w:val="24"/>
          <w:szCs w:val="24"/>
        </w:rPr>
      </w:pPr>
      <w:r w:rsidRPr="00401400">
        <w:rPr>
          <w:rFonts w:ascii="Times New Roman" w:eastAsiaTheme="minorEastAsia" w:hAnsi="Times New Roman" w:cs="Times New Roman"/>
          <w:sz w:val="24"/>
          <w:szCs w:val="24"/>
        </w:rPr>
        <w:t>The results of this TIA will inform intersection improvement planning, traffic signal coordination and potential capacity‑enhancement measures, thereby supporting DPWH’s goal of delivering an efficient and safe urban transport system.</w:t>
      </w:r>
    </w:p>
    <w:p w14:paraId="12D81A9A" w14:textId="77777777" w:rsidR="00401400" w:rsidRPr="00401400" w:rsidRDefault="00401400" w:rsidP="00401400">
      <w:pPr>
        <w:spacing w:after="0" w:line="240" w:lineRule="auto"/>
        <w:jc w:val="both"/>
        <w:rPr>
          <w:rFonts w:ascii="Times New Roman" w:eastAsiaTheme="minorEastAsia" w:hAnsi="Times New Roman" w:cs="Times New Roman"/>
          <w:sz w:val="24"/>
          <w:szCs w:val="24"/>
        </w:rPr>
      </w:pPr>
    </w:p>
    <w:p w14:paraId="426801FC" w14:textId="078134A1" w:rsidR="00A163A4" w:rsidRDefault="00401400" w:rsidP="00401400">
      <w:pPr>
        <w:spacing w:after="0" w:line="240" w:lineRule="auto"/>
        <w:jc w:val="both"/>
        <w:rPr>
          <w:rFonts w:ascii="Times New Roman" w:eastAsiaTheme="minorEastAsia" w:hAnsi="Times New Roman" w:cs="Times New Roman"/>
          <w:sz w:val="24"/>
          <w:szCs w:val="24"/>
        </w:rPr>
      </w:pPr>
      <w:r w:rsidRPr="00401400">
        <w:rPr>
          <w:rFonts w:ascii="Times New Roman" w:eastAsiaTheme="minorEastAsia" w:hAnsi="Times New Roman" w:cs="Times New Roman"/>
          <w:sz w:val="24"/>
          <w:szCs w:val="24"/>
        </w:rPr>
        <w:t>Specifically, the objectives of the consulting services are to:</w:t>
      </w:r>
    </w:p>
    <w:p w14:paraId="19789FD5" w14:textId="77777777" w:rsidR="00401400" w:rsidRPr="00A163A4" w:rsidRDefault="00401400" w:rsidP="00401400">
      <w:pPr>
        <w:spacing w:after="0" w:line="240" w:lineRule="auto"/>
        <w:jc w:val="both"/>
        <w:rPr>
          <w:rFonts w:ascii="Times New Roman" w:eastAsiaTheme="minorEastAsia" w:hAnsi="Times New Roman" w:cs="Times New Roman"/>
          <w:sz w:val="24"/>
          <w:szCs w:val="24"/>
        </w:rPr>
      </w:pPr>
    </w:p>
    <w:p w14:paraId="131A2A8B" w14:textId="70D10925" w:rsidR="00401400" w:rsidRDefault="00034F77" w:rsidP="005C26FD">
      <w:pPr>
        <w:pStyle w:val="ListParagraph"/>
        <w:numPr>
          <w:ilvl w:val="1"/>
          <w:numId w:val="4"/>
        </w:numPr>
        <w:spacing w:after="0" w:line="240" w:lineRule="auto"/>
        <w:ind w:left="993" w:hanging="633"/>
        <w:jc w:val="both"/>
        <w:rPr>
          <w:rFonts w:ascii="Times New Roman" w:hAnsi="Times New Roman" w:cs="Times New Roman"/>
          <w:sz w:val="24"/>
          <w:szCs w:val="24"/>
        </w:rPr>
      </w:pPr>
      <w:r w:rsidRPr="00034F77">
        <w:rPr>
          <w:rFonts w:ascii="Times New Roman" w:hAnsi="Times New Roman" w:cs="Times New Roman"/>
          <w:sz w:val="24"/>
          <w:szCs w:val="24"/>
        </w:rPr>
        <w:t>Define the study and influence areas and establish the baseline by identifying affected road links and land uses; collecting and classifying traffic volumes, turning movements, travel times, delays and queue lengths; undertaking a detailed road and intersection inventory; and compiling relevant secondary data (historical counts, land use plans, approved developments and crash records)</w:t>
      </w:r>
      <w:r>
        <w:rPr>
          <w:rFonts w:ascii="Times New Roman" w:hAnsi="Times New Roman" w:cs="Times New Roman"/>
          <w:sz w:val="24"/>
          <w:szCs w:val="24"/>
        </w:rPr>
        <w:t>;</w:t>
      </w:r>
    </w:p>
    <w:p w14:paraId="39CCD845" w14:textId="77777777" w:rsidR="00034F77" w:rsidRPr="00034F77" w:rsidRDefault="00034F77" w:rsidP="00034F77">
      <w:pPr>
        <w:pStyle w:val="ListParagraph"/>
        <w:spacing w:after="0" w:line="240" w:lineRule="auto"/>
        <w:ind w:left="993"/>
        <w:jc w:val="both"/>
        <w:rPr>
          <w:rFonts w:ascii="Times New Roman" w:hAnsi="Times New Roman" w:cs="Times New Roman"/>
          <w:sz w:val="24"/>
          <w:szCs w:val="24"/>
        </w:rPr>
      </w:pPr>
    </w:p>
    <w:p w14:paraId="2DA2D348" w14:textId="30E8A83C" w:rsidR="00401400" w:rsidRDefault="00034F77" w:rsidP="00401400">
      <w:pPr>
        <w:pStyle w:val="ListParagraph"/>
        <w:numPr>
          <w:ilvl w:val="1"/>
          <w:numId w:val="4"/>
        </w:numPr>
        <w:spacing w:after="0" w:line="240" w:lineRule="auto"/>
        <w:ind w:left="993" w:hanging="633"/>
        <w:jc w:val="both"/>
        <w:rPr>
          <w:rFonts w:ascii="Times New Roman" w:hAnsi="Times New Roman" w:cs="Times New Roman"/>
          <w:sz w:val="24"/>
          <w:szCs w:val="24"/>
        </w:rPr>
      </w:pPr>
      <w:r w:rsidRPr="00034F77">
        <w:rPr>
          <w:rFonts w:ascii="Times New Roman" w:hAnsi="Times New Roman" w:cs="Times New Roman"/>
          <w:sz w:val="24"/>
          <w:szCs w:val="24"/>
        </w:rPr>
        <w:t>Project future traffic demand by determining appropriate growth rates, assessing the impact of committed developments and forecasting traffic for the opening year and design horizon, thereby establishing a “do‑nothing” scenario against which improvements can be tested</w:t>
      </w:r>
      <w:r>
        <w:rPr>
          <w:rFonts w:ascii="Times New Roman" w:hAnsi="Times New Roman" w:cs="Times New Roman"/>
          <w:sz w:val="24"/>
          <w:szCs w:val="24"/>
        </w:rPr>
        <w:t>;</w:t>
      </w:r>
    </w:p>
    <w:p w14:paraId="5C30F76A" w14:textId="77777777" w:rsidR="00401400" w:rsidRPr="00401400" w:rsidRDefault="00401400" w:rsidP="00401400">
      <w:pPr>
        <w:spacing w:after="0" w:line="240" w:lineRule="auto"/>
        <w:jc w:val="both"/>
        <w:rPr>
          <w:rFonts w:ascii="Times New Roman" w:hAnsi="Times New Roman" w:cs="Times New Roman"/>
          <w:sz w:val="24"/>
          <w:szCs w:val="24"/>
        </w:rPr>
      </w:pPr>
    </w:p>
    <w:p w14:paraId="765A858F" w14:textId="01356A7B" w:rsidR="00401400" w:rsidRDefault="00034F77" w:rsidP="00401400">
      <w:pPr>
        <w:pStyle w:val="ListParagraph"/>
        <w:numPr>
          <w:ilvl w:val="1"/>
          <w:numId w:val="4"/>
        </w:numPr>
        <w:spacing w:after="0" w:line="240" w:lineRule="auto"/>
        <w:ind w:left="993" w:hanging="633"/>
        <w:jc w:val="both"/>
        <w:rPr>
          <w:rFonts w:ascii="Times New Roman" w:hAnsi="Times New Roman" w:cs="Times New Roman"/>
          <w:sz w:val="24"/>
          <w:szCs w:val="24"/>
        </w:rPr>
      </w:pPr>
      <w:r w:rsidRPr="00034F77">
        <w:rPr>
          <w:rFonts w:ascii="Times New Roman" w:hAnsi="Times New Roman" w:cs="Times New Roman"/>
          <w:sz w:val="24"/>
          <w:szCs w:val="24"/>
        </w:rPr>
        <w:t xml:space="preserve">Evaluate operational performance by </w:t>
      </w:r>
      <w:r w:rsidR="00254DD8" w:rsidRPr="00034F77">
        <w:rPr>
          <w:rFonts w:ascii="Times New Roman" w:hAnsi="Times New Roman" w:cs="Times New Roman"/>
          <w:sz w:val="24"/>
          <w:szCs w:val="24"/>
        </w:rPr>
        <w:t>analyzing</w:t>
      </w:r>
      <w:r w:rsidRPr="00034F77">
        <w:rPr>
          <w:rFonts w:ascii="Times New Roman" w:hAnsi="Times New Roman" w:cs="Times New Roman"/>
          <w:sz w:val="24"/>
          <w:szCs w:val="24"/>
        </w:rPr>
        <w:t xml:space="preserve"> existing and forecast traffic conditions using </w:t>
      </w:r>
      <w:r w:rsidR="00254DD8" w:rsidRPr="00034F77">
        <w:rPr>
          <w:rFonts w:ascii="Times New Roman" w:hAnsi="Times New Roman" w:cs="Times New Roman"/>
          <w:sz w:val="24"/>
          <w:szCs w:val="24"/>
        </w:rPr>
        <w:t>recognized</w:t>
      </w:r>
      <w:r w:rsidRPr="00034F77">
        <w:rPr>
          <w:rFonts w:ascii="Times New Roman" w:hAnsi="Times New Roman" w:cs="Times New Roman"/>
          <w:sz w:val="24"/>
          <w:szCs w:val="24"/>
        </w:rPr>
        <w:t xml:space="preserve"> capacity analysis methods to compute delays, queue lengths, </w:t>
      </w:r>
      <w:r w:rsidR="00254DD8">
        <w:rPr>
          <w:rFonts w:ascii="Times New Roman" w:hAnsi="Times New Roman" w:cs="Times New Roman"/>
          <w:sz w:val="24"/>
          <w:szCs w:val="24"/>
        </w:rPr>
        <w:t>v</w:t>
      </w:r>
      <w:r w:rsidRPr="00034F77">
        <w:rPr>
          <w:rFonts w:ascii="Times New Roman" w:hAnsi="Times New Roman" w:cs="Times New Roman"/>
          <w:sz w:val="24"/>
          <w:szCs w:val="24"/>
        </w:rPr>
        <w:t>olume</w:t>
      </w:r>
      <w:r w:rsidR="00254DD8">
        <w:rPr>
          <w:rFonts w:ascii="Times New Roman" w:hAnsi="Times New Roman" w:cs="Times New Roman"/>
          <w:sz w:val="24"/>
          <w:szCs w:val="24"/>
        </w:rPr>
        <w:t xml:space="preserve"> </w:t>
      </w:r>
      <w:r w:rsidRPr="00034F77">
        <w:rPr>
          <w:rFonts w:ascii="Times New Roman" w:hAnsi="Times New Roman" w:cs="Times New Roman"/>
          <w:sz w:val="24"/>
          <w:szCs w:val="24"/>
        </w:rPr>
        <w:t>capacity ratios and levels of service, and to determine whether intersections meet performance thresholds or require mitigation</w:t>
      </w:r>
      <w:r>
        <w:rPr>
          <w:rFonts w:ascii="Times New Roman" w:hAnsi="Times New Roman" w:cs="Times New Roman"/>
          <w:sz w:val="24"/>
          <w:szCs w:val="24"/>
        </w:rPr>
        <w:t>;</w:t>
      </w:r>
    </w:p>
    <w:p w14:paraId="1992D685" w14:textId="77777777" w:rsidR="00401400" w:rsidRPr="00401400" w:rsidRDefault="00401400" w:rsidP="00401400">
      <w:pPr>
        <w:spacing w:after="0" w:line="240" w:lineRule="auto"/>
        <w:jc w:val="both"/>
        <w:rPr>
          <w:rFonts w:ascii="Times New Roman" w:hAnsi="Times New Roman" w:cs="Times New Roman"/>
          <w:sz w:val="24"/>
          <w:szCs w:val="24"/>
        </w:rPr>
      </w:pPr>
    </w:p>
    <w:p w14:paraId="75AE7015" w14:textId="394ACCCF" w:rsidR="00401400" w:rsidRDefault="00254DD8" w:rsidP="00401400">
      <w:pPr>
        <w:pStyle w:val="ListParagraph"/>
        <w:numPr>
          <w:ilvl w:val="1"/>
          <w:numId w:val="4"/>
        </w:numPr>
        <w:spacing w:after="0" w:line="240" w:lineRule="auto"/>
        <w:ind w:left="993" w:hanging="633"/>
        <w:jc w:val="both"/>
        <w:rPr>
          <w:rFonts w:ascii="Times New Roman" w:hAnsi="Times New Roman" w:cs="Times New Roman"/>
          <w:sz w:val="24"/>
          <w:szCs w:val="24"/>
        </w:rPr>
      </w:pPr>
      <w:r w:rsidRPr="00254DD8">
        <w:rPr>
          <w:rFonts w:ascii="Times New Roman" w:hAnsi="Times New Roman" w:cs="Times New Roman"/>
          <w:sz w:val="24"/>
          <w:szCs w:val="24"/>
        </w:rPr>
        <w:t>Develop and appraise mitigation measures by formulating Transportation Demand Management (TDM) and Transportation Supply Management (TSM) options, assessing their effectiveness through modelling, and recommending feasible interventions—including conceptual layouts and indicative cost estimates—to maintain acceptable operation</w:t>
      </w:r>
      <w:r>
        <w:rPr>
          <w:rFonts w:ascii="Times New Roman" w:hAnsi="Times New Roman" w:cs="Times New Roman"/>
          <w:sz w:val="24"/>
          <w:szCs w:val="24"/>
        </w:rPr>
        <w:t xml:space="preserve">; </w:t>
      </w:r>
      <w:r w:rsidR="00401400">
        <w:rPr>
          <w:rFonts w:ascii="Times New Roman" w:hAnsi="Times New Roman" w:cs="Times New Roman"/>
          <w:sz w:val="24"/>
          <w:szCs w:val="24"/>
        </w:rPr>
        <w:t xml:space="preserve">and </w:t>
      </w:r>
    </w:p>
    <w:p w14:paraId="1600916C" w14:textId="77777777" w:rsidR="00401400" w:rsidRPr="00401400" w:rsidRDefault="00401400" w:rsidP="00401400">
      <w:pPr>
        <w:spacing w:after="0" w:line="240" w:lineRule="auto"/>
        <w:jc w:val="both"/>
        <w:rPr>
          <w:rFonts w:ascii="Times New Roman" w:hAnsi="Times New Roman" w:cs="Times New Roman"/>
          <w:sz w:val="24"/>
          <w:szCs w:val="24"/>
        </w:rPr>
      </w:pPr>
    </w:p>
    <w:p w14:paraId="02B47AC1" w14:textId="5CB5BBA7" w:rsidR="00A163A4" w:rsidRDefault="00254DD8" w:rsidP="00401400">
      <w:pPr>
        <w:pStyle w:val="ListParagraph"/>
        <w:numPr>
          <w:ilvl w:val="1"/>
          <w:numId w:val="4"/>
        </w:numPr>
        <w:spacing w:after="0" w:line="240" w:lineRule="auto"/>
        <w:ind w:left="993" w:hanging="633"/>
        <w:jc w:val="both"/>
        <w:rPr>
          <w:rFonts w:ascii="Times New Roman" w:hAnsi="Times New Roman" w:cs="Times New Roman"/>
          <w:sz w:val="24"/>
          <w:szCs w:val="24"/>
        </w:rPr>
      </w:pPr>
      <w:r w:rsidRPr="00254DD8">
        <w:rPr>
          <w:rFonts w:ascii="Times New Roman" w:hAnsi="Times New Roman" w:cs="Times New Roman"/>
          <w:sz w:val="24"/>
          <w:szCs w:val="24"/>
        </w:rPr>
        <w:lastRenderedPageBreak/>
        <w:t>Prepare and submit a comprehensive TIA report that documents the baseline analysis, forecasting methodology and calibration, results of the do‑nothing and improvement scenarios, recommended mitigation measures and supporting appendices, in accordance with DPWH TIA reporting requirements</w:t>
      </w:r>
      <w:r>
        <w:rPr>
          <w:rFonts w:ascii="Times New Roman" w:hAnsi="Times New Roman" w:cs="Times New Roman"/>
          <w:sz w:val="24"/>
          <w:szCs w:val="24"/>
        </w:rPr>
        <w:t>.</w:t>
      </w:r>
    </w:p>
    <w:p w14:paraId="27197630" w14:textId="77777777" w:rsidR="00034F77" w:rsidRPr="00034F77" w:rsidRDefault="00034F77" w:rsidP="00034F77">
      <w:pPr>
        <w:spacing w:after="0" w:line="240" w:lineRule="auto"/>
        <w:jc w:val="both"/>
        <w:rPr>
          <w:rFonts w:ascii="Times New Roman" w:hAnsi="Times New Roman" w:cs="Times New Roman"/>
          <w:sz w:val="24"/>
          <w:szCs w:val="24"/>
        </w:rPr>
      </w:pPr>
    </w:p>
    <w:p w14:paraId="73703358" w14:textId="77777777" w:rsidR="00D674FC" w:rsidRPr="0070116F" w:rsidRDefault="00D674FC" w:rsidP="0070116F">
      <w:pPr>
        <w:spacing w:after="0" w:line="240" w:lineRule="auto"/>
        <w:jc w:val="both"/>
        <w:rPr>
          <w:rFonts w:ascii="Times New Roman" w:hAnsi="Times New Roman" w:cs="Times New Roman"/>
          <w:sz w:val="24"/>
          <w:szCs w:val="24"/>
        </w:rPr>
      </w:pPr>
    </w:p>
    <w:p w14:paraId="1F0DC984"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SCOPE OF CONSULTING SERVICES</w:t>
      </w:r>
    </w:p>
    <w:p w14:paraId="6EF8A0F2" w14:textId="77777777" w:rsidR="0070116F" w:rsidRPr="0070116F" w:rsidRDefault="0070116F" w:rsidP="0070116F">
      <w:pPr>
        <w:spacing w:after="0" w:line="240" w:lineRule="auto"/>
        <w:rPr>
          <w:rFonts w:ascii="Times New Roman" w:hAnsi="Times New Roman" w:cs="Times New Roman"/>
          <w:sz w:val="24"/>
          <w:szCs w:val="24"/>
        </w:rPr>
      </w:pPr>
    </w:p>
    <w:p w14:paraId="752A1CAF" w14:textId="2778892A" w:rsidR="009E5793" w:rsidRDefault="009E5793" w:rsidP="009E5793">
      <w:pPr>
        <w:spacing w:after="0" w:line="240" w:lineRule="auto"/>
        <w:jc w:val="both"/>
        <w:rPr>
          <w:rFonts w:ascii="Times New Roman" w:hAnsi="Times New Roman" w:cs="Times New Roman"/>
          <w:sz w:val="24"/>
          <w:szCs w:val="24"/>
        </w:rPr>
      </w:pPr>
      <w:r w:rsidRPr="009E5793">
        <w:rPr>
          <w:rFonts w:ascii="Times New Roman" w:hAnsi="Times New Roman" w:cs="Times New Roman"/>
          <w:sz w:val="24"/>
          <w:szCs w:val="24"/>
        </w:rPr>
        <w:t xml:space="preserve">The scope of works of the Consultant under this TOR </w:t>
      </w:r>
      <w:r w:rsidR="0058544F" w:rsidRPr="0058544F">
        <w:rPr>
          <w:rFonts w:ascii="Times New Roman" w:hAnsi="Times New Roman" w:cs="Times New Roman"/>
          <w:sz w:val="24"/>
          <w:szCs w:val="24"/>
        </w:rPr>
        <w:t>will encompass all technical activities needed to evaluate the operational performance and functionality of the Governor </w:t>
      </w:r>
      <w:proofErr w:type="spellStart"/>
      <w:r w:rsidR="0058544F" w:rsidRPr="0058544F">
        <w:rPr>
          <w:rFonts w:ascii="Times New Roman" w:hAnsi="Times New Roman" w:cs="Times New Roman"/>
          <w:sz w:val="24"/>
          <w:szCs w:val="24"/>
        </w:rPr>
        <w:t>Camins</w:t>
      </w:r>
      <w:proofErr w:type="spellEnd"/>
      <w:r w:rsidR="0058544F" w:rsidRPr="0058544F">
        <w:rPr>
          <w:rFonts w:ascii="Times New Roman" w:hAnsi="Times New Roman" w:cs="Times New Roman"/>
          <w:sz w:val="24"/>
          <w:szCs w:val="24"/>
        </w:rPr>
        <w:t xml:space="preserve"> Avenue corridor. The consulting services will include the following major activities:</w:t>
      </w:r>
    </w:p>
    <w:p w14:paraId="77F5ADA7" w14:textId="77777777" w:rsidR="0058544F" w:rsidRPr="009E5793" w:rsidRDefault="0058544F" w:rsidP="009E5793">
      <w:pPr>
        <w:spacing w:after="0" w:line="240" w:lineRule="auto"/>
        <w:jc w:val="both"/>
        <w:rPr>
          <w:rFonts w:ascii="Times New Roman" w:hAnsi="Times New Roman" w:cs="Times New Roman"/>
          <w:sz w:val="24"/>
          <w:szCs w:val="24"/>
        </w:rPr>
      </w:pPr>
    </w:p>
    <w:p w14:paraId="4B7A7645" w14:textId="021A964D" w:rsidR="00B0231B" w:rsidRPr="0051618E" w:rsidRDefault="00B0231B" w:rsidP="00CE21F9">
      <w:pPr>
        <w:pStyle w:val="ListParagraph"/>
        <w:numPr>
          <w:ilvl w:val="1"/>
          <w:numId w:val="13"/>
        </w:numPr>
        <w:spacing w:after="0" w:line="240" w:lineRule="auto"/>
        <w:ind w:left="993"/>
        <w:jc w:val="both"/>
        <w:rPr>
          <w:rFonts w:ascii="Times New Roman" w:hAnsi="Times New Roman" w:cs="Times New Roman"/>
          <w:sz w:val="24"/>
          <w:szCs w:val="24"/>
        </w:rPr>
      </w:pPr>
      <w:r w:rsidRPr="0051618E">
        <w:rPr>
          <w:rFonts w:ascii="Times New Roman" w:hAnsi="Times New Roman" w:cs="Times New Roman"/>
          <w:b/>
          <w:i/>
          <w:sz w:val="24"/>
          <w:szCs w:val="24"/>
        </w:rPr>
        <w:t>Traffic Survey</w:t>
      </w:r>
      <w:r w:rsidR="005C229B" w:rsidRPr="005C229B">
        <w:rPr>
          <w:rStyle w:val="FootnoteReference"/>
          <w:rFonts w:ascii="Times New Roman" w:hAnsi="Times New Roman" w:cs="Times New Roman"/>
          <w:b/>
          <w:i/>
          <w:sz w:val="24"/>
          <w:szCs w:val="24"/>
        </w:rPr>
        <w:footnoteReference w:id="1"/>
      </w:r>
      <w:r w:rsidR="00311B34">
        <w:rPr>
          <w:rFonts w:ascii="Times New Roman" w:hAnsi="Times New Roman" w:cs="Times New Roman"/>
          <w:b/>
          <w:i/>
          <w:sz w:val="24"/>
          <w:szCs w:val="24"/>
        </w:rPr>
        <w:t>and Data Collection</w:t>
      </w:r>
    </w:p>
    <w:p w14:paraId="494751E6" w14:textId="77777777" w:rsidR="0051618E" w:rsidRPr="0051618E" w:rsidRDefault="0051618E" w:rsidP="0051618E">
      <w:pPr>
        <w:pStyle w:val="ListParagraph"/>
        <w:spacing w:after="0" w:line="240" w:lineRule="auto"/>
        <w:ind w:left="993"/>
        <w:jc w:val="both"/>
        <w:rPr>
          <w:rFonts w:ascii="Times New Roman" w:hAnsi="Times New Roman" w:cs="Times New Roman"/>
          <w:sz w:val="24"/>
          <w:szCs w:val="24"/>
        </w:rPr>
      </w:pPr>
    </w:p>
    <w:p w14:paraId="755980B5" w14:textId="437766DC" w:rsidR="0051618E" w:rsidRPr="00321B4C" w:rsidRDefault="0051618E" w:rsidP="0051618E">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 xml:space="preserve">Conduct </w:t>
      </w:r>
      <w:r w:rsidRPr="00CF3EC5">
        <w:rPr>
          <w:rFonts w:ascii="Times New Roman" w:hAnsi="Times New Roman" w:cs="Times New Roman"/>
          <w:sz w:val="24"/>
          <w:szCs w:val="24"/>
        </w:rPr>
        <w:t>24-hour</w:t>
      </w:r>
      <w:r w:rsidRPr="00321B4C">
        <w:rPr>
          <w:rFonts w:ascii="Times New Roman" w:hAnsi="Times New Roman" w:cs="Times New Roman"/>
          <w:sz w:val="24"/>
          <w:szCs w:val="24"/>
        </w:rPr>
        <w:t xml:space="preserve"> </w:t>
      </w:r>
      <w:r w:rsidR="00CF3EC5">
        <w:rPr>
          <w:rFonts w:ascii="Times New Roman" w:hAnsi="Times New Roman" w:cs="Times New Roman"/>
          <w:sz w:val="24"/>
          <w:szCs w:val="24"/>
        </w:rPr>
        <w:t>M</w:t>
      </w:r>
      <w:r w:rsidRPr="00321B4C">
        <w:rPr>
          <w:rFonts w:ascii="Times New Roman" w:hAnsi="Times New Roman" w:cs="Times New Roman"/>
          <w:sz w:val="24"/>
          <w:szCs w:val="24"/>
        </w:rPr>
        <w:t xml:space="preserve">anual </w:t>
      </w:r>
      <w:r w:rsidR="00CF3EC5">
        <w:rPr>
          <w:rFonts w:ascii="Times New Roman" w:hAnsi="Times New Roman" w:cs="Times New Roman"/>
          <w:sz w:val="24"/>
          <w:szCs w:val="24"/>
        </w:rPr>
        <w:t>C</w:t>
      </w:r>
      <w:r w:rsidRPr="00321B4C">
        <w:rPr>
          <w:rFonts w:ascii="Times New Roman" w:hAnsi="Times New Roman" w:cs="Times New Roman"/>
          <w:sz w:val="24"/>
          <w:szCs w:val="24"/>
        </w:rPr>
        <w:t xml:space="preserve">lassified </w:t>
      </w:r>
      <w:r w:rsidR="00CF3EC5">
        <w:rPr>
          <w:rFonts w:ascii="Times New Roman" w:hAnsi="Times New Roman" w:cs="Times New Roman"/>
          <w:sz w:val="24"/>
          <w:szCs w:val="24"/>
        </w:rPr>
        <w:t>V</w:t>
      </w:r>
      <w:r w:rsidRPr="00321B4C">
        <w:rPr>
          <w:rFonts w:ascii="Times New Roman" w:hAnsi="Times New Roman" w:cs="Times New Roman"/>
          <w:sz w:val="24"/>
          <w:szCs w:val="24"/>
        </w:rPr>
        <w:t xml:space="preserve">olume </w:t>
      </w:r>
      <w:r w:rsidR="00CF3EC5">
        <w:rPr>
          <w:rFonts w:ascii="Times New Roman" w:hAnsi="Times New Roman" w:cs="Times New Roman"/>
          <w:sz w:val="24"/>
          <w:szCs w:val="24"/>
        </w:rPr>
        <w:t>C</w:t>
      </w:r>
      <w:r w:rsidRPr="00321B4C">
        <w:rPr>
          <w:rFonts w:ascii="Times New Roman" w:hAnsi="Times New Roman" w:cs="Times New Roman"/>
          <w:sz w:val="24"/>
          <w:szCs w:val="24"/>
        </w:rPr>
        <w:t xml:space="preserve">ount on the midblock sections and </w:t>
      </w:r>
      <w:r w:rsidR="00CF3EC5">
        <w:rPr>
          <w:rFonts w:ascii="Times New Roman" w:hAnsi="Times New Roman" w:cs="Times New Roman"/>
          <w:sz w:val="24"/>
          <w:szCs w:val="24"/>
        </w:rPr>
        <w:t>12-hour and 16-hour I</w:t>
      </w:r>
      <w:r w:rsidRPr="00321B4C">
        <w:rPr>
          <w:rFonts w:ascii="Times New Roman" w:hAnsi="Times New Roman" w:cs="Times New Roman"/>
          <w:sz w:val="24"/>
          <w:szCs w:val="24"/>
        </w:rPr>
        <w:t>ntersection</w:t>
      </w:r>
      <w:r w:rsidR="00CF3EC5">
        <w:rPr>
          <w:rFonts w:ascii="Times New Roman" w:hAnsi="Times New Roman" w:cs="Times New Roman"/>
          <w:sz w:val="24"/>
          <w:szCs w:val="24"/>
        </w:rPr>
        <w:t xml:space="preserve"> Traffic Count</w:t>
      </w:r>
      <w:r w:rsidRPr="00321B4C">
        <w:rPr>
          <w:rFonts w:ascii="Times New Roman" w:hAnsi="Times New Roman" w:cs="Times New Roman"/>
          <w:sz w:val="24"/>
          <w:szCs w:val="24"/>
        </w:rPr>
        <w:t xml:space="preserve"> </w:t>
      </w:r>
      <w:r w:rsidR="00CF3EC5">
        <w:rPr>
          <w:rFonts w:ascii="Times New Roman" w:hAnsi="Times New Roman" w:cs="Times New Roman"/>
          <w:sz w:val="24"/>
          <w:szCs w:val="24"/>
        </w:rPr>
        <w:t xml:space="preserve">on intersections </w:t>
      </w:r>
      <w:r w:rsidRPr="00321B4C">
        <w:rPr>
          <w:rFonts w:ascii="Times New Roman" w:hAnsi="Times New Roman" w:cs="Times New Roman"/>
          <w:sz w:val="24"/>
          <w:szCs w:val="24"/>
        </w:rPr>
        <w:t xml:space="preserve">as identified in Annex </w:t>
      </w:r>
      <w:r>
        <w:rPr>
          <w:rFonts w:ascii="Times New Roman" w:hAnsi="Times New Roman" w:cs="Times New Roman"/>
          <w:sz w:val="24"/>
          <w:szCs w:val="24"/>
        </w:rPr>
        <w:t>B</w:t>
      </w:r>
      <w:r w:rsidRPr="00321B4C">
        <w:rPr>
          <w:rFonts w:ascii="Times New Roman" w:hAnsi="Times New Roman" w:cs="Times New Roman"/>
          <w:sz w:val="24"/>
          <w:szCs w:val="24"/>
        </w:rPr>
        <w:t xml:space="preserve"> (</w:t>
      </w:r>
      <w:r>
        <w:rPr>
          <w:rFonts w:ascii="Times New Roman" w:hAnsi="Times New Roman" w:cs="Times New Roman"/>
          <w:sz w:val="24"/>
          <w:szCs w:val="24"/>
        </w:rPr>
        <w:t>survey form template is provided in Annex C</w:t>
      </w:r>
      <w:r w:rsidRPr="00321B4C">
        <w:rPr>
          <w:rFonts w:ascii="Times New Roman" w:hAnsi="Times New Roman" w:cs="Times New Roman"/>
          <w:sz w:val="24"/>
          <w:szCs w:val="24"/>
        </w:rPr>
        <w:t>1);</w:t>
      </w:r>
    </w:p>
    <w:p w14:paraId="05ABA0A2" w14:textId="77777777" w:rsidR="0051618E" w:rsidRPr="00321B4C" w:rsidRDefault="0051618E" w:rsidP="0051618E">
      <w:pPr>
        <w:pStyle w:val="ListParagraph"/>
        <w:spacing w:after="0" w:line="240" w:lineRule="auto"/>
        <w:ind w:left="1985"/>
        <w:jc w:val="both"/>
        <w:rPr>
          <w:rFonts w:ascii="Times New Roman" w:hAnsi="Times New Roman" w:cs="Times New Roman"/>
          <w:sz w:val="24"/>
          <w:szCs w:val="24"/>
        </w:rPr>
      </w:pPr>
    </w:p>
    <w:p w14:paraId="243E2A84" w14:textId="61674888" w:rsidR="0051618E" w:rsidRPr="00321B4C" w:rsidRDefault="0051618E" w:rsidP="0051618E">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Collect and review previous traffic data on road sections within the study area from the Department of Public Works and Highways Traffic Database and/or other credible sources, and develop traffic daily factors and seasonal factors. The consultant shall utilize the obtained adjustment factors together with the results of the required surveys to determine the Annual Average Daily Traffic on major and adjoining road sections relevant to the project;</w:t>
      </w:r>
    </w:p>
    <w:p w14:paraId="7FF1BE40" w14:textId="77777777" w:rsidR="0051618E" w:rsidRPr="00321B4C" w:rsidRDefault="0051618E" w:rsidP="0051618E">
      <w:pPr>
        <w:pStyle w:val="ListParagraph"/>
        <w:spacing w:after="0" w:line="240" w:lineRule="auto"/>
        <w:jc w:val="both"/>
        <w:rPr>
          <w:rFonts w:ascii="Times New Roman" w:hAnsi="Times New Roman" w:cs="Times New Roman"/>
          <w:sz w:val="24"/>
          <w:szCs w:val="24"/>
        </w:rPr>
      </w:pPr>
    </w:p>
    <w:p w14:paraId="43D9C266" w14:textId="6CD6C3EE" w:rsidR="0051618E" w:rsidRDefault="0051618E" w:rsidP="002674B4">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 xml:space="preserve">Characterize </w:t>
      </w:r>
      <w:r w:rsidR="002674B4" w:rsidRPr="002674B4">
        <w:rPr>
          <w:rFonts w:ascii="Times New Roman" w:hAnsi="Times New Roman" w:cs="Times New Roman"/>
          <w:sz w:val="24"/>
          <w:szCs w:val="24"/>
        </w:rPr>
        <w:t>existing and planned transport facilities and identify major traffic generators; subdivide the study area into zones based on existing and future land use;</w:t>
      </w:r>
    </w:p>
    <w:p w14:paraId="18FC6001" w14:textId="77777777" w:rsidR="002674B4" w:rsidRPr="002674B4" w:rsidRDefault="002674B4" w:rsidP="002674B4">
      <w:pPr>
        <w:spacing w:after="0" w:line="240" w:lineRule="auto"/>
        <w:jc w:val="both"/>
        <w:rPr>
          <w:rFonts w:ascii="Times New Roman" w:hAnsi="Times New Roman" w:cs="Times New Roman"/>
          <w:sz w:val="24"/>
          <w:szCs w:val="24"/>
        </w:rPr>
      </w:pPr>
    </w:p>
    <w:p w14:paraId="157CD228" w14:textId="47448FDF" w:rsidR="002674B4" w:rsidRDefault="0051618E" w:rsidP="002674B4">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 xml:space="preserve">Conduct Origin – Destination (OD) Survey on selected stations </w:t>
      </w:r>
      <w:r>
        <w:rPr>
          <w:rFonts w:ascii="Times New Roman" w:hAnsi="Times New Roman" w:cs="Times New Roman"/>
          <w:sz w:val="24"/>
          <w:szCs w:val="24"/>
        </w:rPr>
        <w:t xml:space="preserve">as identified in Annex B </w:t>
      </w:r>
      <w:r w:rsidRPr="00321B4C">
        <w:rPr>
          <w:rFonts w:ascii="Times New Roman" w:hAnsi="Times New Roman" w:cs="Times New Roman"/>
          <w:sz w:val="24"/>
          <w:szCs w:val="24"/>
        </w:rPr>
        <w:t>and establish trip patterns based on vehicle type, trip purpose, vehicle occupancy, etc</w:t>
      </w:r>
      <w:r>
        <w:rPr>
          <w:rFonts w:ascii="Times New Roman" w:hAnsi="Times New Roman" w:cs="Times New Roman"/>
          <w:sz w:val="24"/>
          <w:szCs w:val="24"/>
        </w:rPr>
        <w:t xml:space="preserve">. </w:t>
      </w:r>
      <w:r w:rsidRPr="00321B4C">
        <w:rPr>
          <w:rFonts w:ascii="Times New Roman" w:hAnsi="Times New Roman" w:cs="Times New Roman"/>
          <w:sz w:val="24"/>
          <w:szCs w:val="24"/>
        </w:rPr>
        <w:t>(</w:t>
      </w:r>
      <w:r>
        <w:rPr>
          <w:rFonts w:ascii="Times New Roman" w:hAnsi="Times New Roman" w:cs="Times New Roman"/>
          <w:sz w:val="24"/>
          <w:szCs w:val="24"/>
        </w:rPr>
        <w:t>survey form template is provided in Annex C2</w:t>
      </w:r>
      <w:r w:rsidRPr="00321B4C">
        <w:rPr>
          <w:rFonts w:ascii="Times New Roman" w:hAnsi="Times New Roman" w:cs="Times New Roman"/>
          <w:sz w:val="24"/>
          <w:szCs w:val="24"/>
        </w:rPr>
        <w:t>)</w:t>
      </w:r>
      <w:r>
        <w:rPr>
          <w:rFonts w:ascii="Times New Roman" w:hAnsi="Times New Roman" w:cs="Times New Roman"/>
          <w:sz w:val="24"/>
          <w:szCs w:val="24"/>
        </w:rPr>
        <w:t>.</w:t>
      </w:r>
      <w:r w:rsidRPr="00321B4C">
        <w:rPr>
          <w:rFonts w:ascii="Times New Roman" w:hAnsi="Times New Roman" w:cs="Times New Roman"/>
          <w:sz w:val="24"/>
          <w:szCs w:val="24"/>
        </w:rPr>
        <w:t xml:space="preserve"> The Consultant must provide details of the results of the OD Survey in the report together with a concise description of vehicular movement based on the established zones as in item 3.3.4 which includes but not limited to: (</w:t>
      </w:r>
      <w:proofErr w:type="spellStart"/>
      <w:r w:rsidRPr="00321B4C">
        <w:rPr>
          <w:rFonts w:ascii="Times New Roman" w:hAnsi="Times New Roman" w:cs="Times New Roman"/>
          <w:sz w:val="24"/>
          <w:szCs w:val="24"/>
        </w:rPr>
        <w:t>i</w:t>
      </w:r>
      <w:proofErr w:type="spellEnd"/>
      <w:r w:rsidRPr="00321B4C">
        <w:rPr>
          <w:rFonts w:ascii="Times New Roman" w:hAnsi="Times New Roman" w:cs="Times New Roman"/>
          <w:sz w:val="24"/>
          <w:szCs w:val="24"/>
        </w:rPr>
        <w:t>) relationship between the generation and attraction of traffic and socio-economic indicators by the established zones; (ii) the competitive and complimentary characteristics in relation to the existing and proposed modes of transport such as rail and air transport routes; and (iii) traffic assignment of volume in the network considering the current and future layout of the network;</w:t>
      </w:r>
    </w:p>
    <w:p w14:paraId="41095F3A" w14:textId="77777777" w:rsidR="0058544F" w:rsidRPr="0058544F" w:rsidRDefault="0058544F" w:rsidP="0058544F">
      <w:pPr>
        <w:pStyle w:val="ListParagraph"/>
        <w:rPr>
          <w:rFonts w:ascii="Times New Roman" w:hAnsi="Times New Roman" w:cs="Times New Roman"/>
          <w:sz w:val="24"/>
          <w:szCs w:val="24"/>
        </w:rPr>
      </w:pPr>
    </w:p>
    <w:p w14:paraId="3CA92BFD" w14:textId="49159220" w:rsidR="0058544F" w:rsidRDefault="0058544F" w:rsidP="002674B4">
      <w:pPr>
        <w:pStyle w:val="ListParagraph"/>
        <w:numPr>
          <w:ilvl w:val="2"/>
          <w:numId w:val="13"/>
        </w:numPr>
        <w:spacing w:after="0" w:line="240" w:lineRule="auto"/>
        <w:ind w:left="1985" w:hanging="992"/>
        <w:jc w:val="both"/>
        <w:rPr>
          <w:rFonts w:ascii="Times New Roman" w:hAnsi="Times New Roman" w:cs="Times New Roman"/>
          <w:sz w:val="24"/>
          <w:szCs w:val="24"/>
        </w:rPr>
      </w:pPr>
      <w:r>
        <w:rPr>
          <w:rFonts w:ascii="Times New Roman" w:hAnsi="Times New Roman" w:cs="Times New Roman"/>
          <w:sz w:val="24"/>
          <w:szCs w:val="24"/>
        </w:rPr>
        <w:t>Conduct</w:t>
      </w:r>
      <w:r w:rsidRPr="0058544F">
        <w:rPr>
          <w:rFonts w:ascii="Times New Roman" w:hAnsi="Times New Roman" w:cs="Times New Roman"/>
          <w:sz w:val="24"/>
          <w:szCs w:val="24"/>
        </w:rPr>
        <w:t xml:space="preserve"> travel‑time and delay surveys during peak and non‑peak hours along significant segments of the corridor to determine average travel </w:t>
      </w:r>
      <w:r w:rsidRPr="0058544F">
        <w:rPr>
          <w:rFonts w:ascii="Times New Roman" w:hAnsi="Times New Roman" w:cs="Times New Roman"/>
          <w:sz w:val="24"/>
          <w:szCs w:val="24"/>
        </w:rPr>
        <w:lastRenderedPageBreak/>
        <w:t>times and running speeds; compile a detailed road and intersection inventory.</w:t>
      </w:r>
    </w:p>
    <w:p w14:paraId="1CC91461" w14:textId="77777777" w:rsidR="002674B4" w:rsidRPr="002674B4" w:rsidRDefault="002674B4" w:rsidP="002674B4">
      <w:pPr>
        <w:pStyle w:val="ListParagraph"/>
        <w:spacing w:after="0" w:line="240" w:lineRule="auto"/>
        <w:ind w:left="1985"/>
        <w:jc w:val="both"/>
        <w:rPr>
          <w:rFonts w:ascii="Times New Roman" w:hAnsi="Times New Roman" w:cs="Times New Roman"/>
          <w:sz w:val="24"/>
          <w:szCs w:val="24"/>
        </w:rPr>
      </w:pPr>
    </w:p>
    <w:p w14:paraId="19881AE7" w14:textId="09BA1F51" w:rsidR="002674B4" w:rsidRPr="002674B4" w:rsidRDefault="002674B4" w:rsidP="002674B4">
      <w:pPr>
        <w:pStyle w:val="ListParagraph"/>
        <w:numPr>
          <w:ilvl w:val="1"/>
          <w:numId w:val="13"/>
        </w:numPr>
        <w:spacing w:after="0" w:line="240" w:lineRule="auto"/>
        <w:ind w:left="993"/>
        <w:jc w:val="both"/>
        <w:rPr>
          <w:rFonts w:ascii="Times New Roman" w:hAnsi="Times New Roman" w:cs="Times New Roman"/>
          <w:b/>
          <w:bCs/>
          <w:i/>
          <w:iCs/>
          <w:sz w:val="24"/>
          <w:szCs w:val="24"/>
        </w:rPr>
      </w:pPr>
      <w:r w:rsidRPr="002674B4">
        <w:rPr>
          <w:rFonts w:ascii="Times New Roman" w:hAnsi="Times New Roman" w:cs="Times New Roman"/>
          <w:b/>
          <w:bCs/>
          <w:i/>
          <w:iCs/>
          <w:sz w:val="24"/>
          <w:szCs w:val="24"/>
        </w:rPr>
        <w:t>Forecasting and Impact Analysis</w:t>
      </w:r>
    </w:p>
    <w:p w14:paraId="5193D25B" w14:textId="77777777" w:rsidR="002674B4" w:rsidRDefault="002674B4" w:rsidP="002674B4">
      <w:pPr>
        <w:pStyle w:val="ListParagraph"/>
        <w:spacing w:after="0" w:line="240" w:lineRule="auto"/>
        <w:ind w:left="1985"/>
        <w:jc w:val="both"/>
        <w:rPr>
          <w:rFonts w:ascii="Times New Roman" w:hAnsi="Times New Roman" w:cs="Times New Roman"/>
          <w:sz w:val="24"/>
          <w:szCs w:val="24"/>
        </w:rPr>
      </w:pPr>
    </w:p>
    <w:p w14:paraId="3E6761B4" w14:textId="0747E697" w:rsidR="002674B4" w:rsidRDefault="002674B4" w:rsidP="002674B4">
      <w:pPr>
        <w:pStyle w:val="ListParagraph"/>
        <w:numPr>
          <w:ilvl w:val="2"/>
          <w:numId w:val="13"/>
        </w:numPr>
        <w:spacing w:after="0" w:line="240" w:lineRule="auto"/>
        <w:ind w:left="1985" w:hanging="992"/>
        <w:jc w:val="both"/>
        <w:rPr>
          <w:rFonts w:ascii="Times New Roman" w:hAnsi="Times New Roman" w:cs="Times New Roman"/>
          <w:sz w:val="24"/>
          <w:szCs w:val="24"/>
        </w:rPr>
      </w:pPr>
      <w:r w:rsidRPr="002674B4">
        <w:rPr>
          <w:rFonts w:ascii="Times New Roman" w:hAnsi="Times New Roman" w:cs="Times New Roman"/>
          <w:sz w:val="24"/>
          <w:szCs w:val="24"/>
        </w:rPr>
        <w:t>Determine background traffic growth rates, forecast traffic volumes for the opening year and design horizon and estimate demand from committed developments;</w:t>
      </w:r>
    </w:p>
    <w:p w14:paraId="7E14BDDC" w14:textId="77777777" w:rsidR="006E375D" w:rsidRDefault="006E375D" w:rsidP="006E375D">
      <w:pPr>
        <w:pStyle w:val="ListParagraph"/>
        <w:spacing w:after="0" w:line="240" w:lineRule="auto"/>
        <w:ind w:left="1985"/>
        <w:jc w:val="both"/>
        <w:rPr>
          <w:rFonts w:ascii="Times New Roman" w:hAnsi="Times New Roman" w:cs="Times New Roman"/>
          <w:sz w:val="24"/>
          <w:szCs w:val="24"/>
        </w:rPr>
      </w:pPr>
    </w:p>
    <w:p w14:paraId="2D241E30" w14:textId="1694CC24" w:rsidR="006E375D" w:rsidRDefault="0058544F" w:rsidP="004C152B">
      <w:pPr>
        <w:pStyle w:val="ListParagraph"/>
        <w:numPr>
          <w:ilvl w:val="2"/>
          <w:numId w:val="13"/>
        </w:numPr>
        <w:spacing w:after="0" w:line="240" w:lineRule="auto"/>
        <w:ind w:left="1985" w:hanging="992"/>
        <w:jc w:val="both"/>
        <w:rPr>
          <w:rFonts w:ascii="Times New Roman" w:hAnsi="Times New Roman" w:cs="Times New Roman"/>
          <w:sz w:val="24"/>
          <w:szCs w:val="24"/>
        </w:rPr>
      </w:pPr>
      <w:r w:rsidRPr="0058544F">
        <w:rPr>
          <w:rFonts w:ascii="Times New Roman" w:hAnsi="Times New Roman" w:cs="Times New Roman"/>
          <w:sz w:val="24"/>
          <w:szCs w:val="24"/>
        </w:rPr>
        <w:t>Select and calibrate a suitable traffic modelling tool (e.g., JICA STRADA, VISSIM, TRANSPORT, CUBE or equivalent); prepare all necessary inputs and clearly state assumptions; validate the model against observed conditions and evaluate the “do‑nothing” scenario and selected improvement scenarios, generating outputs such as vehicle‑</w:t>
      </w:r>
      <w:r w:rsidR="00A04552" w:rsidRPr="0058544F">
        <w:rPr>
          <w:rFonts w:ascii="Times New Roman" w:hAnsi="Times New Roman" w:cs="Times New Roman"/>
          <w:sz w:val="24"/>
          <w:szCs w:val="24"/>
        </w:rPr>
        <w:t>kilometers</w:t>
      </w:r>
      <w:r w:rsidRPr="0058544F">
        <w:rPr>
          <w:rFonts w:ascii="Times New Roman" w:hAnsi="Times New Roman" w:cs="Times New Roman"/>
          <w:sz w:val="24"/>
          <w:szCs w:val="24"/>
        </w:rPr>
        <w:t xml:space="preserve"> travelled, vehicle‑hours travelled, congestion levels and transport costs;</w:t>
      </w:r>
    </w:p>
    <w:p w14:paraId="76562727" w14:textId="77777777" w:rsidR="002674B4" w:rsidRPr="002674B4" w:rsidRDefault="002674B4" w:rsidP="002674B4">
      <w:pPr>
        <w:spacing w:after="0" w:line="240" w:lineRule="auto"/>
        <w:jc w:val="both"/>
        <w:rPr>
          <w:rFonts w:ascii="Times New Roman" w:hAnsi="Times New Roman" w:cs="Times New Roman"/>
          <w:sz w:val="24"/>
          <w:szCs w:val="24"/>
        </w:rPr>
      </w:pPr>
    </w:p>
    <w:p w14:paraId="37CA4548" w14:textId="5B371B9F" w:rsidR="002674B4" w:rsidRDefault="002674B4" w:rsidP="002674B4">
      <w:pPr>
        <w:pStyle w:val="ListParagraph"/>
        <w:numPr>
          <w:ilvl w:val="2"/>
          <w:numId w:val="13"/>
        </w:numPr>
        <w:spacing w:after="0" w:line="240" w:lineRule="auto"/>
        <w:ind w:left="1985" w:hanging="992"/>
        <w:jc w:val="both"/>
        <w:rPr>
          <w:rFonts w:ascii="Times New Roman" w:hAnsi="Times New Roman" w:cs="Times New Roman"/>
          <w:sz w:val="24"/>
          <w:szCs w:val="24"/>
        </w:rPr>
      </w:pPr>
      <w:r w:rsidRPr="002674B4">
        <w:rPr>
          <w:rFonts w:ascii="Times New Roman" w:hAnsi="Times New Roman" w:cs="Times New Roman"/>
          <w:sz w:val="24"/>
          <w:szCs w:val="24"/>
        </w:rPr>
        <w:t>Assess intersection and corridor performance under existing and forecast conditions, computing volume‑to‑capacity ratios, control delays, queue lengths and levels of service to identify locations where performance thresholds are exceeded.</w:t>
      </w:r>
    </w:p>
    <w:p w14:paraId="40489731" w14:textId="77777777" w:rsidR="002674B4" w:rsidRDefault="002674B4" w:rsidP="002674B4">
      <w:pPr>
        <w:spacing w:after="0" w:line="240" w:lineRule="auto"/>
        <w:jc w:val="both"/>
        <w:rPr>
          <w:rFonts w:ascii="Times New Roman" w:hAnsi="Times New Roman" w:cs="Times New Roman"/>
          <w:sz w:val="24"/>
          <w:szCs w:val="24"/>
        </w:rPr>
      </w:pPr>
    </w:p>
    <w:p w14:paraId="3BE112D1" w14:textId="1223692B" w:rsidR="002674B4" w:rsidRPr="002674B4" w:rsidRDefault="002674B4" w:rsidP="002674B4">
      <w:pPr>
        <w:pStyle w:val="ListParagraph"/>
        <w:numPr>
          <w:ilvl w:val="1"/>
          <w:numId w:val="13"/>
        </w:numPr>
        <w:spacing w:after="0" w:line="240" w:lineRule="auto"/>
        <w:ind w:left="993"/>
        <w:jc w:val="both"/>
        <w:rPr>
          <w:rFonts w:ascii="Times New Roman" w:hAnsi="Times New Roman" w:cs="Times New Roman"/>
          <w:b/>
          <w:bCs/>
          <w:i/>
          <w:iCs/>
          <w:sz w:val="24"/>
          <w:szCs w:val="24"/>
        </w:rPr>
      </w:pPr>
      <w:r w:rsidRPr="002674B4">
        <w:rPr>
          <w:rFonts w:ascii="Times New Roman" w:hAnsi="Times New Roman" w:cs="Times New Roman"/>
          <w:b/>
          <w:bCs/>
          <w:i/>
          <w:iCs/>
          <w:sz w:val="24"/>
          <w:szCs w:val="24"/>
        </w:rPr>
        <w:t>Mitigation Development</w:t>
      </w:r>
    </w:p>
    <w:p w14:paraId="449BA68E" w14:textId="77777777" w:rsidR="002674B4" w:rsidRDefault="002674B4" w:rsidP="002674B4">
      <w:pPr>
        <w:pStyle w:val="ListParagraph"/>
        <w:spacing w:after="0" w:line="240" w:lineRule="auto"/>
        <w:ind w:left="1985"/>
        <w:jc w:val="both"/>
        <w:rPr>
          <w:rFonts w:ascii="Times New Roman" w:hAnsi="Times New Roman" w:cs="Times New Roman"/>
          <w:sz w:val="24"/>
          <w:szCs w:val="24"/>
        </w:rPr>
      </w:pPr>
    </w:p>
    <w:p w14:paraId="22516C21" w14:textId="6534BE66" w:rsidR="002674B4" w:rsidRDefault="002674B4" w:rsidP="002674B4">
      <w:pPr>
        <w:pStyle w:val="ListParagraph"/>
        <w:numPr>
          <w:ilvl w:val="2"/>
          <w:numId w:val="13"/>
        </w:numPr>
        <w:spacing w:after="0" w:line="240" w:lineRule="auto"/>
        <w:ind w:left="1985" w:hanging="992"/>
        <w:jc w:val="both"/>
        <w:rPr>
          <w:rFonts w:ascii="Times New Roman" w:hAnsi="Times New Roman" w:cs="Times New Roman"/>
          <w:sz w:val="24"/>
          <w:szCs w:val="24"/>
        </w:rPr>
      </w:pPr>
      <w:r w:rsidRPr="002674B4">
        <w:rPr>
          <w:rFonts w:ascii="Times New Roman" w:hAnsi="Times New Roman" w:cs="Times New Roman"/>
          <w:sz w:val="24"/>
          <w:szCs w:val="24"/>
        </w:rPr>
        <w:t>Identify a range of Transportation Demand Management and Transportation Supply Management measures—e.g., public transport improvements, shuttle services, parking management, geometric upgrades, signal coordination and non‑</w:t>
      </w:r>
      <w:r w:rsidR="006E375D" w:rsidRPr="002674B4">
        <w:rPr>
          <w:rFonts w:ascii="Times New Roman" w:hAnsi="Times New Roman" w:cs="Times New Roman"/>
          <w:sz w:val="24"/>
          <w:szCs w:val="24"/>
        </w:rPr>
        <w:t>motorized</w:t>
      </w:r>
      <w:r w:rsidRPr="002674B4">
        <w:rPr>
          <w:rFonts w:ascii="Times New Roman" w:hAnsi="Times New Roman" w:cs="Times New Roman"/>
          <w:sz w:val="24"/>
          <w:szCs w:val="24"/>
        </w:rPr>
        <w:t xml:space="preserve"> facilities—in line with DPWH </w:t>
      </w:r>
      <w:r w:rsidR="0058544F">
        <w:rPr>
          <w:rFonts w:ascii="Times New Roman" w:hAnsi="Times New Roman" w:cs="Times New Roman"/>
          <w:sz w:val="24"/>
          <w:szCs w:val="24"/>
        </w:rPr>
        <w:t xml:space="preserve">TIA </w:t>
      </w:r>
      <w:r w:rsidRPr="002674B4">
        <w:rPr>
          <w:rFonts w:ascii="Times New Roman" w:hAnsi="Times New Roman" w:cs="Times New Roman"/>
          <w:sz w:val="24"/>
          <w:szCs w:val="24"/>
        </w:rPr>
        <w:t>guid</w:t>
      </w:r>
      <w:r>
        <w:rPr>
          <w:rFonts w:ascii="Times New Roman" w:hAnsi="Times New Roman" w:cs="Times New Roman"/>
          <w:sz w:val="24"/>
          <w:szCs w:val="24"/>
        </w:rPr>
        <w:t>elines</w:t>
      </w:r>
      <w:r w:rsidRPr="002674B4">
        <w:rPr>
          <w:rFonts w:ascii="Times New Roman" w:hAnsi="Times New Roman" w:cs="Times New Roman"/>
          <w:sz w:val="24"/>
          <w:szCs w:val="24"/>
        </w:rPr>
        <w:t>;</w:t>
      </w:r>
    </w:p>
    <w:p w14:paraId="45ABCEBC" w14:textId="77777777" w:rsidR="002674B4" w:rsidRDefault="002674B4" w:rsidP="002674B4">
      <w:pPr>
        <w:pStyle w:val="ListParagraph"/>
        <w:spacing w:after="0" w:line="240" w:lineRule="auto"/>
        <w:ind w:left="1985"/>
        <w:jc w:val="both"/>
        <w:rPr>
          <w:rFonts w:ascii="Times New Roman" w:hAnsi="Times New Roman" w:cs="Times New Roman"/>
          <w:sz w:val="24"/>
          <w:szCs w:val="24"/>
        </w:rPr>
      </w:pPr>
    </w:p>
    <w:p w14:paraId="351B5813" w14:textId="59B2BB27" w:rsidR="0029777D" w:rsidRDefault="002674B4" w:rsidP="002674B4">
      <w:pPr>
        <w:pStyle w:val="ListParagraph"/>
        <w:numPr>
          <w:ilvl w:val="2"/>
          <w:numId w:val="13"/>
        </w:numPr>
        <w:spacing w:after="0" w:line="240" w:lineRule="auto"/>
        <w:ind w:left="1985" w:hanging="992"/>
        <w:jc w:val="both"/>
        <w:rPr>
          <w:rFonts w:ascii="Times New Roman" w:hAnsi="Times New Roman" w:cs="Times New Roman"/>
          <w:sz w:val="24"/>
          <w:szCs w:val="24"/>
        </w:rPr>
      </w:pPr>
      <w:r w:rsidRPr="002674B4">
        <w:rPr>
          <w:rFonts w:ascii="Times New Roman" w:hAnsi="Times New Roman" w:cs="Times New Roman"/>
          <w:sz w:val="24"/>
          <w:szCs w:val="24"/>
        </w:rPr>
        <w:t>Evaluate the operational benefits, feasibility and indicative costs of each measure using the calibrated model and recommend a package of feasible interventions with conceptual layouts and preliminary cost estimates.</w:t>
      </w:r>
    </w:p>
    <w:p w14:paraId="221FA7EE" w14:textId="77777777" w:rsidR="002674B4" w:rsidRPr="002674B4" w:rsidRDefault="002674B4" w:rsidP="002674B4">
      <w:pPr>
        <w:spacing w:after="0" w:line="240" w:lineRule="auto"/>
        <w:jc w:val="both"/>
        <w:rPr>
          <w:rFonts w:ascii="Times New Roman" w:hAnsi="Times New Roman" w:cs="Times New Roman"/>
          <w:sz w:val="24"/>
          <w:szCs w:val="24"/>
        </w:rPr>
      </w:pPr>
    </w:p>
    <w:p w14:paraId="750EA365" w14:textId="77777777" w:rsidR="0029777D" w:rsidRPr="0029777D" w:rsidRDefault="0029777D" w:rsidP="0029777D">
      <w:pPr>
        <w:spacing w:after="0" w:line="240" w:lineRule="auto"/>
        <w:jc w:val="both"/>
        <w:rPr>
          <w:rFonts w:ascii="Times New Roman" w:hAnsi="Times New Roman" w:cs="Times New Roman"/>
          <w:color w:val="FF0000"/>
          <w:sz w:val="24"/>
          <w:szCs w:val="24"/>
        </w:rPr>
      </w:pPr>
    </w:p>
    <w:p w14:paraId="4D9F595E"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REPORTING</w:t>
      </w:r>
    </w:p>
    <w:p w14:paraId="753458C4" w14:textId="77777777" w:rsidR="000D529A" w:rsidRPr="000D529A" w:rsidRDefault="000D529A" w:rsidP="000D529A">
      <w:pPr>
        <w:spacing w:after="0" w:line="240" w:lineRule="auto"/>
        <w:rPr>
          <w:rFonts w:ascii="Times New Roman" w:hAnsi="Times New Roman" w:cs="Times New Roman"/>
          <w:sz w:val="24"/>
          <w:szCs w:val="24"/>
        </w:rPr>
      </w:pPr>
    </w:p>
    <w:p w14:paraId="152DB3CE" w14:textId="3A8273C6" w:rsidR="00457E1D" w:rsidRDefault="00BE2E1C" w:rsidP="00CD18E0">
      <w:pPr>
        <w:pStyle w:val="ListParagraph"/>
        <w:numPr>
          <w:ilvl w:val="1"/>
          <w:numId w:val="18"/>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 xml:space="preserve">Final results will be presented to the Planning and Design Division of the Regional Office </w:t>
      </w:r>
      <w:r w:rsidR="00D05154">
        <w:rPr>
          <w:rFonts w:ascii="Times New Roman" w:hAnsi="Times New Roman" w:cs="Times New Roman"/>
          <w:sz w:val="24"/>
          <w:szCs w:val="24"/>
        </w:rPr>
        <w:t>IX</w:t>
      </w:r>
      <w:r w:rsidRPr="00DE2307">
        <w:rPr>
          <w:rFonts w:ascii="Times New Roman" w:hAnsi="Times New Roman" w:cs="Times New Roman"/>
          <w:sz w:val="24"/>
          <w:szCs w:val="24"/>
        </w:rPr>
        <w:t>.</w:t>
      </w:r>
    </w:p>
    <w:p w14:paraId="55A8337F" w14:textId="77777777" w:rsidR="00D05154" w:rsidRPr="00CD18E0" w:rsidRDefault="00D05154" w:rsidP="00D05154">
      <w:pPr>
        <w:pStyle w:val="ListParagraph"/>
        <w:spacing w:after="0" w:line="240" w:lineRule="auto"/>
        <w:ind w:left="1276"/>
        <w:jc w:val="both"/>
        <w:rPr>
          <w:rFonts w:ascii="Times New Roman" w:hAnsi="Times New Roman" w:cs="Times New Roman"/>
          <w:sz w:val="24"/>
          <w:szCs w:val="24"/>
        </w:rPr>
      </w:pPr>
    </w:p>
    <w:p w14:paraId="1557B1E4" w14:textId="0A86E1B6" w:rsidR="00484EA6" w:rsidRPr="00DE2307"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Duri</w:t>
      </w:r>
      <w:r w:rsidR="007A5008" w:rsidRPr="00DE2307">
        <w:rPr>
          <w:rFonts w:ascii="Times New Roman" w:hAnsi="Times New Roman" w:cs="Times New Roman"/>
          <w:sz w:val="24"/>
          <w:szCs w:val="24"/>
        </w:rPr>
        <w:t xml:space="preserve">ng the contract period, </w:t>
      </w:r>
      <w:r w:rsidRPr="00DE2307">
        <w:rPr>
          <w:rFonts w:ascii="Times New Roman" w:hAnsi="Times New Roman" w:cs="Times New Roman"/>
          <w:sz w:val="24"/>
          <w:szCs w:val="24"/>
        </w:rPr>
        <w:t xml:space="preserve">coordination meetings with the </w:t>
      </w:r>
      <w:r w:rsidR="00C8720A">
        <w:rPr>
          <w:rFonts w:ascii="Times New Roman" w:hAnsi="Times New Roman" w:cs="Times New Roman"/>
          <w:sz w:val="24"/>
          <w:szCs w:val="24"/>
        </w:rPr>
        <w:t xml:space="preserve">Project Preparation Division (PPD) – Planning Service, </w:t>
      </w:r>
      <w:r w:rsidR="00C8720A" w:rsidRPr="009E5793">
        <w:rPr>
          <w:rFonts w:ascii="Times New Roman" w:hAnsi="Times New Roman" w:cs="Times New Roman"/>
          <w:sz w:val="24"/>
          <w:szCs w:val="24"/>
        </w:rPr>
        <w:t>DPWH Regional Office IX</w:t>
      </w:r>
      <w:r w:rsidR="00C8720A">
        <w:rPr>
          <w:rFonts w:ascii="Times New Roman" w:hAnsi="Times New Roman" w:cs="Times New Roman"/>
          <w:sz w:val="24"/>
          <w:szCs w:val="24"/>
        </w:rPr>
        <w:t xml:space="preserve">, </w:t>
      </w:r>
      <w:r w:rsidR="00C8720A" w:rsidRPr="009E5793">
        <w:rPr>
          <w:rFonts w:ascii="Times New Roman" w:hAnsi="Times New Roman" w:cs="Times New Roman"/>
          <w:sz w:val="24"/>
          <w:szCs w:val="24"/>
        </w:rPr>
        <w:t xml:space="preserve">and </w:t>
      </w:r>
      <w:r w:rsidR="00C8720A">
        <w:rPr>
          <w:rFonts w:ascii="Times New Roman" w:hAnsi="Times New Roman" w:cs="Times New Roman"/>
          <w:sz w:val="24"/>
          <w:szCs w:val="24"/>
        </w:rPr>
        <w:t>Zamboanga del Norte 2</w:t>
      </w:r>
      <w:r w:rsidR="00C8720A" w:rsidRPr="009E5793">
        <w:rPr>
          <w:rFonts w:ascii="Times New Roman" w:hAnsi="Times New Roman" w:cs="Times New Roman"/>
          <w:sz w:val="24"/>
          <w:szCs w:val="24"/>
          <w:vertAlign w:val="superscript"/>
        </w:rPr>
        <w:t>nd</w:t>
      </w:r>
      <w:r w:rsidR="00C8720A">
        <w:rPr>
          <w:rFonts w:ascii="Times New Roman" w:hAnsi="Times New Roman" w:cs="Times New Roman"/>
          <w:sz w:val="24"/>
          <w:szCs w:val="24"/>
        </w:rPr>
        <w:t xml:space="preserve"> </w:t>
      </w:r>
      <w:r w:rsidR="00C8720A" w:rsidRPr="009E5793">
        <w:rPr>
          <w:rFonts w:ascii="Times New Roman" w:hAnsi="Times New Roman" w:cs="Times New Roman"/>
          <w:sz w:val="24"/>
          <w:szCs w:val="24"/>
        </w:rPr>
        <w:t>District Engineering Office</w:t>
      </w:r>
      <w:r w:rsidR="00C8720A" w:rsidRPr="00DE2307">
        <w:rPr>
          <w:rFonts w:ascii="Times New Roman" w:hAnsi="Times New Roman" w:cs="Times New Roman"/>
          <w:sz w:val="24"/>
          <w:szCs w:val="24"/>
        </w:rPr>
        <w:t xml:space="preserve"> </w:t>
      </w:r>
      <w:r w:rsidR="009D7166" w:rsidRPr="00DE2307">
        <w:rPr>
          <w:rFonts w:ascii="Times New Roman" w:hAnsi="Times New Roman" w:cs="Times New Roman"/>
          <w:sz w:val="24"/>
          <w:szCs w:val="24"/>
        </w:rPr>
        <w:t xml:space="preserve">must be conducted </w:t>
      </w:r>
      <w:r w:rsidRPr="00DE2307">
        <w:rPr>
          <w:rFonts w:ascii="Times New Roman" w:hAnsi="Times New Roman" w:cs="Times New Roman"/>
          <w:sz w:val="24"/>
          <w:szCs w:val="24"/>
        </w:rPr>
        <w:t>to: (a) initiate agreements, (b) discuss the progress of the work and preliminary output; (c) make comments and suggestions on a timely basis; and (d) resolve problems and issues that may be encountered</w:t>
      </w:r>
      <w:r w:rsidR="00737CD4">
        <w:rPr>
          <w:rFonts w:ascii="Times New Roman" w:hAnsi="Times New Roman" w:cs="Times New Roman"/>
          <w:sz w:val="24"/>
          <w:szCs w:val="24"/>
        </w:rPr>
        <w:t>, preferably once a month or as the need arises.</w:t>
      </w:r>
    </w:p>
    <w:p w14:paraId="07607CAC" w14:textId="77777777" w:rsidR="00457E1D" w:rsidRPr="00574FC5" w:rsidRDefault="00457E1D" w:rsidP="00574FC5">
      <w:pPr>
        <w:spacing w:after="0" w:line="240" w:lineRule="auto"/>
        <w:jc w:val="both"/>
        <w:rPr>
          <w:rFonts w:ascii="Times New Roman" w:hAnsi="Times New Roman" w:cs="Times New Roman"/>
          <w:sz w:val="24"/>
          <w:szCs w:val="24"/>
        </w:rPr>
      </w:pPr>
    </w:p>
    <w:p w14:paraId="1B9B9A0B" w14:textId="7A923400" w:rsidR="00BE2E1C" w:rsidRPr="00DE2307"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Further, aside from the specified scope of works mentioned above, the Consult</w:t>
      </w:r>
      <w:r w:rsidR="009D7166" w:rsidRPr="00DE2307">
        <w:rPr>
          <w:rFonts w:ascii="Times New Roman" w:hAnsi="Times New Roman" w:cs="Times New Roman"/>
          <w:sz w:val="24"/>
          <w:szCs w:val="24"/>
        </w:rPr>
        <w:t xml:space="preserve">ant </w:t>
      </w:r>
      <w:r w:rsidRPr="00DE2307">
        <w:rPr>
          <w:rFonts w:ascii="Times New Roman" w:hAnsi="Times New Roman" w:cs="Times New Roman"/>
          <w:sz w:val="24"/>
          <w:szCs w:val="24"/>
        </w:rPr>
        <w:t xml:space="preserve">may propose additional works to enhance the study, provided it shall bear no additional cost to the Government. The scope of any additional proposed works </w:t>
      </w:r>
      <w:r w:rsidRPr="00DE2307">
        <w:rPr>
          <w:rFonts w:ascii="Times New Roman" w:hAnsi="Times New Roman" w:cs="Times New Roman"/>
          <w:sz w:val="24"/>
          <w:szCs w:val="24"/>
        </w:rPr>
        <w:lastRenderedPageBreak/>
        <w:t>by the Consult</w:t>
      </w:r>
      <w:r w:rsidR="00E202D4" w:rsidRPr="00DE2307">
        <w:rPr>
          <w:rFonts w:ascii="Times New Roman" w:hAnsi="Times New Roman" w:cs="Times New Roman"/>
          <w:sz w:val="24"/>
          <w:szCs w:val="24"/>
        </w:rPr>
        <w:t>ant s</w:t>
      </w:r>
      <w:r w:rsidRPr="00DE2307">
        <w:rPr>
          <w:rFonts w:ascii="Times New Roman" w:hAnsi="Times New Roman" w:cs="Times New Roman"/>
          <w:sz w:val="24"/>
          <w:szCs w:val="24"/>
        </w:rPr>
        <w:t>hall be established within the first month of the study, subject to the approval of the Government.</w:t>
      </w:r>
    </w:p>
    <w:p w14:paraId="3B7168E2" w14:textId="77777777" w:rsidR="00DD7FAB" w:rsidRPr="00DE2307" w:rsidRDefault="00DD7FAB" w:rsidP="00DD7FAB">
      <w:pPr>
        <w:spacing w:after="0" w:line="240" w:lineRule="auto"/>
        <w:jc w:val="both"/>
        <w:rPr>
          <w:rFonts w:ascii="Times New Roman" w:hAnsi="Times New Roman" w:cs="Times New Roman"/>
          <w:sz w:val="24"/>
          <w:szCs w:val="24"/>
        </w:rPr>
      </w:pPr>
    </w:p>
    <w:p w14:paraId="08D16FDF" w14:textId="77777777" w:rsidR="008C0C06" w:rsidRPr="00DE2307" w:rsidRDefault="008C0C06" w:rsidP="00DD7FAB">
      <w:pPr>
        <w:spacing w:after="0" w:line="240" w:lineRule="auto"/>
        <w:jc w:val="both"/>
        <w:rPr>
          <w:rFonts w:ascii="Times New Roman" w:hAnsi="Times New Roman" w:cs="Times New Roman"/>
          <w:sz w:val="24"/>
          <w:szCs w:val="24"/>
        </w:rPr>
      </w:pPr>
    </w:p>
    <w:p w14:paraId="65BD7E00" w14:textId="77777777" w:rsidR="00BE2E1C" w:rsidRPr="00DE2307"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DE2307">
        <w:rPr>
          <w:rFonts w:ascii="Times New Roman" w:eastAsiaTheme="minorEastAsia" w:hAnsi="Times New Roman" w:cs="Times New Roman"/>
          <w:b/>
          <w:color w:val="auto"/>
          <w:sz w:val="24"/>
          <w:szCs w:val="24"/>
        </w:rPr>
        <w:t>EXPECTED DELIVERABLES OF THE CONSULTING SERVICE</w:t>
      </w:r>
    </w:p>
    <w:p w14:paraId="3197A47C" w14:textId="77777777" w:rsidR="008C0C06" w:rsidRPr="00DE2307" w:rsidRDefault="008C0C06" w:rsidP="008C0C06">
      <w:pPr>
        <w:spacing w:after="0" w:line="240" w:lineRule="auto"/>
      </w:pPr>
    </w:p>
    <w:p w14:paraId="76195303" w14:textId="456A8838" w:rsidR="00E0159E" w:rsidRDefault="00E0159E" w:rsidP="004B2AD7">
      <w:pPr>
        <w:pStyle w:val="ListParagraph"/>
        <w:numPr>
          <w:ilvl w:val="1"/>
          <w:numId w:val="23"/>
        </w:numPr>
        <w:ind w:left="1276"/>
        <w:jc w:val="both"/>
        <w:rPr>
          <w:rFonts w:ascii="Times New Roman" w:hAnsi="Times New Roman" w:cs="Times New Roman"/>
          <w:sz w:val="24"/>
          <w:szCs w:val="24"/>
        </w:rPr>
      </w:pPr>
      <w:r w:rsidRPr="00E0159E">
        <w:rPr>
          <w:rFonts w:ascii="Times New Roman" w:hAnsi="Times New Roman" w:cs="Times New Roman"/>
          <w:sz w:val="24"/>
          <w:szCs w:val="24"/>
        </w:rPr>
        <w:t>The Consultant shall report the progress of all activities in the course of the contract implementation. The Consultant shall submit the following but not limited to:</w:t>
      </w:r>
    </w:p>
    <w:p w14:paraId="22F8A164" w14:textId="77777777" w:rsidR="00E0159E" w:rsidRPr="00E0159E" w:rsidRDefault="00E0159E" w:rsidP="00E0159E">
      <w:pPr>
        <w:pStyle w:val="ListParagraph"/>
        <w:ind w:left="1276"/>
        <w:rPr>
          <w:rFonts w:ascii="Times New Roman" w:hAnsi="Times New Roman" w:cs="Times New Roman"/>
          <w:sz w:val="24"/>
          <w:szCs w:val="24"/>
        </w:rPr>
      </w:pPr>
    </w:p>
    <w:p w14:paraId="133519CB" w14:textId="509333F7" w:rsidR="007900B0" w:rsidRDefault="00E0159E" w:rsidP="007900B0">
      <w:pPr>
        <w:pStyle w:val="ListParagraph"/>
        <w:numPr>
          <w:ilvl w:val="0"/>
          <w:numId w:val="25"/>
        </w:numPr>
        <w:spacing w:after="0" w:line="240" w:lineRule="auto"/>
        <w:jc w:val="both"/>
        <w:rPr>
          <w:rFonts w:ascii="Times New Roman" w:hAnsi="Times New Roman" w:cs="Times New Roman"/>
          <w:sz w:val="24"/>
          <w:szCs w:val="24"/>
        </w:rPr>
      </w:pPr>
      <w:r w:rsidRPr="007900B0">
        <w:rPr>
          <w:rFonts w:ascii="Times New Roman" w:hAnsi="Times New Roman" w:cs="Times New Roman"/>
          <w:b/>
          <w:sz w:val="24"/>
          <w:szCs w:val="24"/>
        </w:rPr>
        <w:t>Inception Report</w:t>
      </w:r>
      <w:r w:rsidRPr="007900B0">
        <w:rPr>
          <w:rFonts w:ascii="Times New Roman" w:hAnsi="Times New Roman" w:cs="Times New Roman"/>
          <w:sz w:val="24"/>
          <w:szCs w:val="24"/>
        </w:rPr>
        <w:t xml:space="preserve"> which shall contain the detailed work program for the undertaking, methodologies, dates of report submissions and schedule of activities proposed to meet the requirements set in this Terms of Reference. </w:t>
      </w:r>
      <w:r w:rsidR="007900B0" w:rsidRPr="007900B0">
        <w:rPr>
          <w:rFonts w:ascii="Times New Roman" w:hAnsi="Times New Roman" w:cs="Times New Roman"/>
          <w:sz w:val="24"/>
          <w:szCs w:val="24"/>
        </w:rPr>
        <w:t>A total of three (3) printed copies and an editable electronic file shall be submitted to the implementing office within two (2) weeks after the commencement of the consulting service</w:t>
      </w:r>
      <w:r w:rsidR="007900B0">
        <w:rPr>
          <w:rFonts w:ascii="Times New Roman" w:hAnsi="Times New Roman" w:cs="Times New Roman"/>
          <w:sz w:val="24"/>
          <w:szCs w:val="24"/>
        </w:rPr>
        <w:t>.</w:t>
      </w:r>
    </w:p>
    <w:p w14:paraId="5E709BEB" w14:textId="77777777" w:rsidR="007900B0" w:rsidRDefault="007900B0" w:rsidP="007900B0">
      <w:pPr>
        <w:pStyle w:val="ListParagraph"/>
        <w:spacing w:after="0" w:line="240" w:lineRule="auto"/>
        <w:ind w:left="1296"/>
        <w:jc w:val="both"/>
        <w:rPr>
          <w:rFonts w:ascii="Times New Roman" w:hAnsi="Times New Roman" w:cs="Times New Roman"/>
          <w:sz w:val="24"/>
          <w:szCs w:val="24"/>
        </w:rPr>
      </w:pPr>
    </w:p>
    <w:p w14:paraId="1E5D666B" w14:textId="77777777" w:rsidR="007044A9" w:rsidRDefault="00E0159E" w:rsidP="007044A9">
      <w:pPr>
        <w:pStyle w:val="ListParagraph"/>
        <w:numPr>
          <w:ilvl w:val="0"/>
          <w:numId w:val="25"/>
        </w:numPr>
        <w:spacing w:after="0" w:line="240" w:lineRule="auto"/>
        <w:jc w:val="both"/>
        <w:rPr>
          <w:rFonts w:ascii="Times New Roman" w:hAnsi="Times New Roman" w:cs="Times New Roman"/>
          <w:sz w:val="24"/>
          <w:szCs w:val="24"/>
        </w:rPr>
      </w:pPr>
      <w:r w:rsidRPr="007900B0">
        <w:rPr>
          <w:rFonts w:ascii="Times New Roman" w:hAnsi="Times New Roman" w:cs="Times New Roman"/>
          <w:b/>
          <w:sz w:val="24"/>
          <w:szCs w:val="24"/>
        </w:rPr>
        <w:t>Progress Report</w:t>
      </w:r>
      <w:r w:rsidRPr="007900B0">
        <w:rPr>
          <w:rFonts w:ascii="Times New Roman" w:hAnsi="Times New Roman" w:cs="Times New Roman"/>
          <w:sz w:val="24"/>
          <w:szCs w:val="24"/>
        </w:rPr>
        <w:t xml:space="preserve">. This report shall include status report, physical and financial as well as developments, issues, findings as of the report period. </w:t>
      </w:r>
      <w:r w:rsidR="007900B0" w:rsidRPr="007900B0">
        <w:rPr>
          <w:rFonts w:ascii="Times New Roman" w:hAnsi="Times New Roman" w:cs="Times New Roman"/>
          <w:sz w:val="24"/>
          <w:szCs w:val="24"/>
        </w:rPr>
        <w:t xml:space="preserve">A total of three (3) printed copies and an electronic file (editable and in PDF) shall be submitted starting on the second month from the commencement of the consulting service and every month thereafter, or as required by </w:t>
      </w:r>
      <w:r w:rsidR="007900B0">
        <w:rPr>
          <w:rFonts w:ascii="Times New Roman" w:hAnsi="Times New Roman" w:cs="Times New Roman"/>
          <w:sz w:val="24"/>
          <w:szCs w:val="24"/>
        </w:rPr>
        <w:t>the Implementing Office</w:t>
      </w:r>
      <w:r w:rsidR="007900B0" w:rsidRPr="007900B0">
        <w:rPr>
          <w:rFonts w:ascii="Times New Roman" w:hAnsi="Times New Roman" w:cs="Times New Roman"/>
          <w:sz w:val="24"/>
          <w:szCs w:val="24"/>
        </w:rPr>
        <w:t>.</w:t>
      </w:r>
    </w:p>
    <w:p w14:paraId="002ECCC0" w14:textId="77777777" w:rsidR="007044A9" w:rsidRPr="007044A9" w:rsidRDefault="007044A9" w:rsidP="007044A9">
      <w:pPr>
        <w:pStyle w:val="ListParagraph"/>
        <w:rPr>
          <w:rFonts w:ascii="Times New Roman" w:hAnsi="Times New Roman" w:cs="Times New Roman"/>
          <w:b/>
          <w:sz w:val="24"/>
          <w:szCs w:val="24"/>
        </w:rPr>
      </w:pPr>
    </w:p>
    <w:p w14:paraId="6C2D765E" w14:textId="2BC53E25" w:rsidR="00E0159E" w:rsidRPr="007044A9" w:rsidRDefault="00E0159E" w:rsidP="007044A9">
      <w:pPr>
        <w:pStyle w:val="ListParagraph"/>
        <w:numPr>
          <w:ilvl w:val="0"/>
          <w:numId w:val="25"/>
        </w:numPr>
        <w:spacing w:after="0" w:line="240" w:lineRule="auto"/>
        <w:jc w:val="both"/>
        <w:rPr>
          <w:rFonts w:ascii="Times New Roman" w:hAnsi="Times New Roman" w:cs="Times New Roman"/>
          <w:sz w:val="24"/>
          <w:szCs w:val="24"/>
        </w:rPr>
      </w:pPr>
      <w:r w:rsidRPr="007044A9">
        <w:rPr>
          <w:rFonts w:ascii="Times New Roman" w:hAnsi="Times New Roman" w:cs="Times New Roman"/>
          <w:b/>
          <w:sz w:val="24"/>
          <w:szCs w:val="24"/>
        </w:rPr>
        <w:t xml:space="preserve">DRAFT </w:t>
      </w:r>
      <w:r w:rsidR="000F5045">
        <w:rPr>
          <w:rFonts w:ascii="Times New Roman" w:hAnsi="Times New Roman" w:cs="Times New Roman"/>
          <w:b/>
          <w:sz w:val="24"/>
          <w:szCs w:val="24"/>
        </w:rPr>
        <w:t>TRAFFIC IMPACT ASSESSMENT (TIA)</w:t>
      </w:r>
      <w:r w:rsidRPr="007044A9">
        <w:rPr>
          <w:rFonts w:ascii="Times New Roman" w:hAnsi="Times New Roman" w:cs="Times New Roman"/>
          <w:b/>
          <w:sz w:val="24"/>
          <w:szCs w:val="24"/>
        </w:rPr>
        <w:t xml:space="preserve"> REPORT</w:t>
      </w:r>
      <w:r w:rsidRPr="007044A9">
        <w:rPr>
          <w:rFonts w:ascii="Times New Roman" w:hAnsi="Times New Roman" w:cs="Times New Roman"/>
          <w:sz w:val="24"/>
          <w:szCs w:val="24"/>
        </w:rPr>
        <w:t xml:space="preserve"> which shall contain the details of the consultant’s findings and recommendation based on the scope of work outlined in this Terms of Reference. The report shall summarize the undertaking fully describing the methods used, findings and the investment priorities. The report shall include all relevant information which support the conclusions in sufficient detail to enable calculations to be verified and allow re-calculation with modification of the key assumption without the need of supplementary data. </w:t>
      </w:r>
      <w:r w:rsidR="007044A9" w:rsidRPr="007044A9">
        <w:rPr>
          <w:rFonts w:ascii="Times New Roman" w:hAnsi="Times New Roman" w:cs="Times New Roman"/>
          <w:sz w:val="24"/>
          <w:szCs w:val="24"/>
        </w:rPr>
        <w:t>A total of five (5) printed soft-bound copies (with the title on the spine) and electronic files, including traceable and auditable data and analyses, shall be submitted at least two (2) weeks prior to contract expiration. A Suspension Order may be issued to provide adequate time for review, with a Resumption Order to be released upon return of the report for corrections or revisions.</w:t>
      </w:r>
    </w:p>
    <w:p w14:paraId="71219BD3" w14:textId="77777777" w:rsidR="007044A9" w:rsidRPr="007044A9" w:rsidRDefault="007044A9" w:rsidP="007044A9">
      <w:pPr>
        <w:spacing w:after="0" w:line="240" w:lineRule="auto"/>
        <w:jc w:val="both"/>
        <w:rPr>
          <w:rFonts w:ascii="Times New Roman" w:hAnsi="Times New Roman" w:cs="Times New Roman"/>
          <w:sz w:val="24"/>
          <w:szCs w:val="24"/>
        </w:rPr>
      </w:pPr>
    </w:p>
    <w:p w14:paraId="2722F361" w14:textId="2E40A847" w:rsidR="00E0159E" w:rsidRPr="00E0159E" w:rsidRDefault="00E0159E" w:rsidP="00E0159E">
      <w:pPr>
        <w:pStyle w:val="ListParagraph"/>
        <w:numPr>
          <w:ilvl w:val="0"/>
          <w:numId w:val="25"/>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 xml:space="preserve">FINAL </w:t>
      </w:r>
      <w:r w:rsidR="000F5045">
        <w:rPr>
          <w:rFonts w:ascii="Times New Roman" w:hAnsi="Times New Roman" w:cs="Times New Roman"/>
          <w:b/>
          <w:sz w:val="24"/>
          <w:szCs w:val="24"/>
        </w:rPr>
        <w:t>TRAFFIC IMPACT ASSESSMENT (TIA)</w:t>
      </w:r>
      <w:r w:rsidR="000F5045" w:rsidRPr="007044A9">
        <w:rPr>
          <w:rFonts w:ascii="Times New Roman" w:hAnsi="Times New Roman" w:cs="Times New Roman"/>
          <w:b/>
          <w:sz w:val="24"/>
          <w:szCs w:val="24"/>
        </w:rPr>
        <w:t xml:space="preserve"> </w:t>
      </w:r>
      <w:r w:rsidRPr="00E0159E">
        <w:rPr>
          <w:rFonts w:ascii="Times New Roman" w:hAnsi="Times New Roman" w:cs="Times New Roman"/>
          <w:b/>
          <w:sz w:val="24"/>
          <w:szCs w:val="24"/>
        </w:rPr>
        <w:t>REPORT</w:t>
      </w:r>
      <w:r w:rsidRPr="00E0159E">
        <w:rPr>
          <w:rFonts w:ascii="Times New Roman" w:hAnsi="Times New Roman" w:cs="Times New Roman"/>
          <w:sz w:val="24"/>
          <w:szCs w:val="24"/>
        </w:rPr>
        <w:t xml:space="preserve"> which shall incorporate all appropriate revisions and clarifications on the Draft Final Report. A total of ten (10) copies of the report shall be submitted to the implementing office in printed and e-copy format together with all the requirements set forth in this TOR on or before the contract expiration. The Final Reports shall be submitted in soft-bound copy with title of the report written at the spine.</w:t>
      </w:r>
    </w:p>
    <w:p w14:paraId="22D0FA07" w14:textId="44928DC7" w:rsidR="00E0159E" w:rsidRDefault="00E0159E" w:rsidP="00E0159E">
      <w:pPr>
        <w:pStyle w:val="ListParagraph"/>
        <w:spacing w:after="0" w:line="240" w:lineRule="auto"/>
        <w:ind w:left="1276"/>
        <w:jc w:val="both"/>
        <w:rPr>
          <w:rFonts w:ascii="Times New Roman" w:hAnsi="Times New Roman" w:cs="Times New Roman"/>
          <w:sz w:val="24"/>
          <w:szCs w:val="24"/>
        </w:rPr>
      </w:pPr>
    </w:p>
    <w:p w14:paraId="1D1436FC" w14:textId="77777777" w:rsidR="007044A9" w:rsidRDefault="007044A9" w:rsidP="00E0159E">
      <w:pPr>
        <w:pStyle w:val="ListParagraph"/>
        <w:spacing w:after="0" w:line="240" w:lineRule="auto"/>
        <w:ind w:left="1276"/>
        <w:jc w:val="both"/>
        <w:rPr>
          <w:rFonts w:ascii="Times New Roman" w:hAnsi="Times New Roman" w:cs="Times New Roman"/>
          <w:sz w:val="24"/>
          <w:szCs w:val="24"/>
        </w:rPr>
      </w:pPr>
    </w:p>
    <w:p w14:paraId="218E04C3" w14:textId="11E53FE5" w:rsidR="00A2364C" w:rsidRPr="00DE2307" w:rsidRDefault="00BE2E1C" w:rsidP="008C0C06">
      <w:pPr>
        <w:pStyle w:val="ListParagraph"/>
        <w:numPr>
          <w:ilvl w:val="1"/>
          <w:numId w:val="23"/>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The major deliverables of the Study will be:</w:t>
      </w:r>
    </w:p>
    <w:p w14:paraId="60596CE7" w14:textId="77777777" w:rsidR="00050E18" w:rsidRPr="00DE2307" w:rsidRDefault="00050E18" w:rsidP="00076978">
      <w:pPr>
        <w:spacing w:after="0" w:line="240" w:lineRule="auto"/>
        <w:jc w:val="both"/>
        <w:rPr>
          <w:rFonts w:ascii="Times New Roman" w:hAnsi="Times New Roman" w:cs="Times New Roman"/>
          <w:sz w:val="24"/>
          <w:szCs w:val="24"/>
        </w:rPr>
      </w:pPr>
    </w:p>
    <w:p w14:paraId="61B3BF5F" w14:textId="77777777" w:rsidR="00A2364C" w:rsidRPr="00DE2307"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DE2307">
        <w:rPr>
          <w:rFonts w:ascii="Times New Roman" w:hAnsi="Times New Roman" w:cs="Times New Roman"/>
          <w:sz w:val="24"/>
          <w:szCs w:val="24"/>
        </w:rPr>
        <w:t xml:space="preserve">Overall Summary </w:t>
      </w:r>
      <w:r w:rsidR="00050E18" w:rsidRPr="00DE2307">
        <w:rPr>
          <w:rFonts w:ascii="Times New Roman" w:hAnsi="Times New Roman" w:cs="Times New Roman"/>
          <w:sz w:val="24"/>
          <w:szCs w:val="24"/>
        </w:rPr>
        <w:t xml:space="preserve">of </w:t>
      </w:r>
      <w:r w:rsidRPr="00DE2307">
        <w:rPr>
          <w:rFonts w:ascii="Times New Roman" w:hAnsi="Times New Roman" w:cs="Times New Roman"/>
          <w:sz w:val="24"/>
          <w:szCs w:val="24"/>
        </w:rPr>
        <w:t>Accomplishment Report</w:t>
      </w:r>
    </w:p>
    <w:p w14:paraId="47C1771A" w14:textId="1763BD3B" w:rsidR="00A2364C" w:rsidRPr="00DE2307"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DE2307">
        <w:rPr>
          <w:rFonts w:ascii="Times New Roman" w:hAnsi="Times New Roman" w:cs="Times New Roman"/>
          <w:sz w:val="24"/>
          <w:szCs w:val="24"/>
        </w:rPr>
        <w:lastRenderedPageBreak/>
        <w:t xml:space="preserve">Traffic </w:t>
      </w:r>
      <w:r w:rsidR="00CF173C">
        <w:rPr>
          <w:rFonts w:ascii="Times New Roman" w:hAnsi="Times New Roman" w:cs="Times New Roman"/>
          <w:sz w:val="24"/>
          <w:szCs w:val="24"/>
        </w:rPr>
        <w:t xml:space="preserve">Impact Assessment (TIA) </w:t>
      </w:r>
      <w:r w:rsidRPr="00DE2307">
        <w:rPr>
          <w:rFonts w:ascii="Times New Roman" w:hAnsi="Times New Roman" w:cs="Times New Roman"/>
          <w:sz w:val="24"/>
          <w:szCs w:val="24"/>
        </w:rPr>
        <w:t>Report</w:t>
      </w:r>
    </w:p>
    <w:p w14:paraId="37A47D67" w14:textId="77777777" w:rsidR="00A2364C" w:rsidRPr="00DE2307"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DE2307">
        <w:rPr>
          <w:rFonts w:ascii="Times New Roman" w:hAnsi="Times New Roman" w:cs="Times New Roman"/>
          <w:sz w:val="24"/>
          <w:szCs w:val="24"/>
        </w:rPr>
        <w:t>Other data/documents to be submitted shall include but not limit</w:t>
      </w:r>
      <w:r w:rsidR="004B5232" w:rsidRPr="00DE2307">
        <w:rPr>
          <w:rFonts w:ascii="Times New Roman" w:hAnsi="Times New Roman" w:cs="Times New Roman"/>
          <w:sz w:val="24"/>
          <w:szCs w:val="24"/>
        </w:rPr>
        <w:t>ed to:</w:t>
      </w:r>
    </w:p>
    <w:p w14:paraId="3C6BA419" w14:textId="536439F0" w:rsidR="00A2364C" w:rsidRPr="00DE2307"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DE2307">
        <w:rPr>
          <w:rFonts w:ascii="Times New Roman" w:hAnsi="Times New Roman" w:cs="Times New Roman"/>
          <w:sz w:val="24"/>
          <w:szCs w:val="24"/>
        </w:rPr>
        <w:t>Geo-tagged Photographs</w:t>
      </w:r>
      <w:r w:rsidR="006C6CD2">
        <w:rPr>
          <w:rFonts w:ascii="Times New Roman" w:hAnsi="Times New Roman" w:cs="Times New Roman"/>
          <w:sz w:val="24"/>
          <w:szCs w:val="24"/>
        </w:rPr>
        <w:t xml:space="preserve"> on the identified traffic sites</w:t>
      </w:r>
    </w:p>
    <w:p w14:paraId="28400F5C" w14:textId="1E08B0B7" w:rsidR="00A2364C"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DE2307">
        <w:rPr>
          <w:rFonts w:ascii="Times New Roman" w:hAnsi="Times New Roman" w:cs="Times New Roman"/>
          <w:sz w:val="24"/>
          <w:szCs w:val="24"/>
        </w:rPr>
        <w:t xml:space="preserve">Raw and Processed Data of Traffic Survey (Manual Count, Origin-Destination, </w:t>
      </w:r>
      <w:r w:rsidR="006C6CD2">
        <w:rPr>
          <w:rFonts w:ascii="Times New Roman" w:hAnsi="Times New Roman" w:cs="Times New Roman"/>
          <w:sz w:val="24"/>
          <w:szCs w:val="24"/>
        </w:rPr>
        <w:t xml:space="preserve">Intersection Traffic Count, </w:t>
      </w:r>
      <w:r w:rsidRPr="00DE2307">
        <w:rPr>
          <w:rFonts w:ascii="Times New Roman" w:hAnsi="Times New Roman" w:cs="Times New Roman"/>
          <w:sz w:val="24"/>
          <w:szCs w:val="24"/>
        </w:rPr>
        <w:t>and Travel Time Survey)</w:t>
      </w:r>
    </w:p>
    <w:p w14:paraId="7D7A63D6" w14:textId="77777777" w:rsidR="0047760B" w:rsidRPr="00DE2307" w:rsidRDefault="0047760B" w:rsidP="00321B4C">
      <w:pPr>
        <w:spacing w:after="0" w:line="240" w:lineRule="auto"/>
        <w:jc w:val="both"/>
        <w:rPr>
          <w:rFonts w:ascii="Times New Roman" w:hAnsi="Times New Roman" w:cs="Times New Roman"/>
          <w:sz w:val="24"/>
          <w:szCs w:val="24"/>
        </w:rPr>
      </w:pPr>
    </w:p>
    <w:p w14:paraId="5B550ECA" w14:textId="77777777" w:rsidR="00FA2739" w:rsidRPr="00DE2307" w:rsidRDefault="00BE2E1C" w:rsidP="00321B4C">
      <w:pPr>
        <w:spacing w:after="0" w:line="240" w:lineRule="auto"/>
        <w:jc w:val="both"/>
        <w:rPr>
          <w:rFonts w:ascii="Times New Roman" w:hAnsi="Times New Roman" w:cs="Times New Roman"/>
          <w:sz w:val="24"/>
          <w:szCs w:val="24"/>
        </w:rPr>
      </w:pPr>
      <w:r w:rsidRPr="00DE2307">
        <w:rPr>
          <w:rFonts w:ascii="Times New Roman" w:hAnsi="Times New Roman" w:cs="Times New Roman"/>
          <w:sz w:val="24"/>
          <w:szCs w:val="24"/>
        </w:rPr>
        <w:t>All outputs shall be complied in the following reports presented in legible manner and all in English language and shall be submitted to DPWH in three (3) copies. Electronic file formats (i.e. Microsoft Office, Adobe PDF, AutoCAD, transport model input and output files, etc.) of all reports and documents systematically organized in traceable and auditable formats shall be prepared in DVD and/or CD, 3 copies each.</w:t>
      </w:r>
    </w:p>
    <w:p w14:paraId="69253392" w14:textId="77777777" w:rsidR="00050E18" w:rsidRPr="00DE2307" w:rsidRDefault="00050E18" w:rsidP="00321B4C">
      <w:pPr>
        <w:spacing w:after="0" w:line="240" w:lineRule="auto"/>
        <w:jc w:val="both"/>
        <w:rPr>
          <w:rFonts w:ascii="Times New Roman" w:hAnsi="Times New Roman" w:cs="Times New Roman"/>
          <w:sz w:val="24"/>
          <w:szCs w:val="24"/>
        </w:rPr>
      </w:pPr>
    </w:p>
    <w:p w14:paraId="53386039" w14:textId="49121ED3" w:rsidR="00BE2E1C" w:rsidRPr="00DE2307" w:rsidRDefault="00BE2E1C" w:rsidP="00321B4C">
      <w:pPr>
        <w:spacing w:after="0" w:line="240" w:lineRule="auto"/>
        <w:jc w:val="both"/>
        <w:rPr>
          <w:rFonts w:ascii="Times New Roman" w:hAnsi="Times New Roman" w:cs="Times New Roman"/>
          <w:sz w:val="24"/>
          <w:szCs w:val="24"/>
        </w:rPr>
      </w:pPr>
      <w:r w:rsidRPr="00DE2307">
        <w:rPr>
          <w:rFonts w:ascii="Times New Roman" w:hAnsi="Times New Roman" w:cs="Times New Roman"/>
          <w:sz w:val="24"/>
          <w:szCs w:val="24"/>
        </w:rPr>
        <w:t>All Draft Final Outputs shall be submitted at least two weeks prior to the contract expiration and be subjected to review and evaluation of the Implementing Office, PPD, and other relevant offices as deemed necessary. The reviewing office shall review the draft reports for a m</w:t>
      </w:r>
      <w:r w:rsidR="00050E18" w:rsidRPr="00DE2307">
        <w:rPr>
          <w:rFonts w:ascii="Times New Roman" w:hAnsi="Times New Roman" w:cs="Times New Roman"/>
          <w:sz w:val="24"/>
          <w:szCs w:val="24"/>
        </w:rPr>
        <w:t xml:space="preserve">aximum of two </w:t>
      </w:r>
      <w:r w:rsidR="00297EA2" w:rsidRPr="00DE2307">
        <w:rPr>
          <w:rFonts w:ascii="Times New Roman" w:hAnsi="Times New Roman" w:cs="Times New Roman"/>
          <w:sz w:val="24"/>
          <w:szCs w:val="24"/>
        </w:rPr>
        <w:t>weeks;</w:t>
      </w:r>
      <w:r w:rsidR="00050E18" w:rsidRPr="00DE2307">
        <w:rPr>
          <w:rFonts w:ascii="Times New Roman" w:hAnsi="Times New Roman" w:cs="Times New Roman"/>
          <w:sz w:val="24"/>
          <w:szCs w:val="24"/>
        </w:rPr>
        <w:t xml:space="preserve"> therefore, </w:t>
      </w:r>
      <w:r w:rsidRPr="00DE2307">
        <w:rPr>
          <w:rFonts w:ascii="Times New Roman" w:hAnsi="Times New Roman" w:cs="Times New Roman"/>
          <w:sz w:val="24"/>
          <w:szCs w:val="24"/>
        </w:rPr>
        <w:t>Final Reports are expected to be delivered not later than the contract expiration.</w:t>
      </w:r>
    </w:p>
    <w:p w14:paraId="34D05209" w14:textId="748C3EBC" w:rsidR="0047760B" w:rsidRDefault="0047760B" w:rsidP="00321B4C">
      <w:pPr>
        <w:spacing w:after="0" w:line="240" w:lineRule="auto"/>
        <w:jc w:val="both"/>
        <w:rPr>
          <w:rFonts w:ascii="Times New Roman" w:hAnsi="Times New Roman" w:cs="Times New Roman"/>
          <w:sz w:val="24"/>
          <w:szCs w:val="24"/>
        </w:rPr>
      </w:pPr>
    </w:p>
    <w:p w14:paraId="63B927A9" w14:textId="537A61E9" w:rsidR="005A1936" w:rsidRPr="0074576C" w:rsidRDefault="005A1936" w:rsidP="00B41FD1">
      <w:pPr>
        <w:pStyle w:val="ListParagraph"/>
        <w:numPr>
          <w:ilvl w:val="1"/>
          <w:numId w:val="23"/>
        </w:numPr>
        <w:ind w:left="1276"/>
        <w:jc w:val="both"/>
        <w:rPr>
          <w:rFonts w:ascii="Times New Roman" w:hAnsi="Times New Roman" w:cs="Times New Roman"/>
          <w:sz w:val="24"/>
          <w:szCs w:val="24"/>
        </w:rPr>
      </w:pPr>
      <w:r w:rsidRPr="0074576C">
        <w:rPr>
          <w:rFonts w:ascii="Times New Roman" w:hAnsi="Times New Roman" w:cs="Times New Roman"/>
          <w:sz w:val="24"/>
          <w:szCs w:val="24"/>
        </w:rPr>
        <w:t>Payments to the consultant shall be made in accordance with the schedule contained in the table that follows. However, payments shall only be made on the basis of actual work accomplished referring to the deliverables set in Section 5.</w:t>
      </w:r>
      <w:r w:rsidR="00AD044C">
        <w:rPr>
          <w:rFonts w:ascii="Times New Roman" w:hAnsi="Times New Roman" w:cs="Times New Roman"/>
          <w:sz w:val="24"/>
          <w:szCs w:val="24"/>
        </w:rPr>
        <w:t>2</w:t>
      </w:r>
      <w:r w:rsidRPr="0074576C">
        <w:rPr>
          <w:rFonts w:ascii="Times New Roman" w:hAnsi="Times New Roman" w:cs="Times New Roman"/>
          <w:sz w:val="24"/>
          <w:szCs w:val="24"/>
        </w:rPr>
        <w:t>.</w:t>
      </w:r>
    </w:p>
    <w:p w14:paraId="51359449" w14:textId="30A6B03E" w:rsidR="005A1936" w:rsidRDefault="005A1936" w:rsidP="005A1936">
      <w:pPr>
        <w:spacing w:after="0" w:line="240" w:lineRule="auto"/>
        <w:jc w:val="both"/>
        <w:rPr>
          <w:rFonts w:ascii="Times New Roman" w:hAnsi="Times New Roman" w:cs="Times New Roman"/>
          <w:sz w:val="24"/>
          <w:szCs w:val="24"/>
        </w:rPr>
      </w:pPr>
    </w:p>
    <w:tbl>
      <w:tblPr>
        <w:tblStyle w:val="TableGrid"/>
        <w:tblW w:w="0" w:type="auto"/>
        <w:tblInd w:w="1413" w:type="dxa"/>
        <w:tblLook w:val="04A0" w:firstRow="1" w:lastRow="0" w:firstColumn="1" w:lastColumn="0" w:noHBand="0" w:noVBand="1"/>
      </w:tblPr>
      <w:tblGrid>
        <w:gridCol w:w="4678"/>
        <w:gridCol w:w="2925"/>
      </w:tblGrid>
      <w:tr w:rsidR="005A1936" w:rsidRPr="005A1936" w14:paraId="58B3F910" w14:textId="77777777" w:rsidTr="00D73816">
        <w:tc>
          <w:tcPr>
            <w:tcW w:w="4678" w:type="dxa"/>
          </w:tcPr>
          <w:p w14:paraId="40D207ED" w14:textId="34098C4C" w:rsidR="005A1936" w:rsidRPr="005A1936" w:rsidRDefault="005A1936" w:rsidP="005A1936">
            <w:pPr>
              <w:jc w:val="center"/>
              <w:rPr>
                <w:b/>
                <w:bCs/>
                <w:sz w:val="24"/>
                <w:szCs w:val="24"/>
              </w:rPr>
            </w:pPr>
            <w:r w:rsidRPr="005A1936">
              <w:rPr>
                <w:b/>
                <w:bCs/>
                <w:sz w:val="24"/>
                <w:szCs w:val="24"/>
              </w:rPr>
              <w:t>DELIVERABLE</w:t>
            </w:r>
          </w:p>
        </w:tc>
        <w:tc>
          <w:tcPr>
            <w:tcW w:w="2925" w:type="dxa"/>
          </w:tcPr>
          <w:p w14:paraId="5486F6B9" w14:textId="10E550A5" w:rsidR="005A1936" w:rsidRPr="005A1936" w:rsidRDefault="005A1936" w:rsidP="00A24540">
            <w:pPr>
              <w:jc w:val="center"/>
              <w:rPr>
                <w:b/>
                <w:bCs/>
                <w:sz w:val="24"/>
                <w:szCs w:val="24"/>
              </w:rPr>
            </w:pPr>
            <w:r w:rsidRPr="005A1936">
              <w:rPr>
                <w:b/>
                <w:bCs/>
                <w:sz w:val="24"/>
                <w:szCs w:val="24"/>
              </w:rPr>
              <w:t>PERCENTAGE FROM TOTAL COST</w:t>
            </w:r>
          </w:p>
        </w:tc>
      </w:tr>
      <w:tr w:rsidR="005A1936" w14:paraId="43CBD688" w14:textId="77777777" w:rsidTr="00D73816">
        <w:tc>
          <w:tcPr>
            <w:tcW w:w="4678" w:type="dxa"/>
          </w:tcPr>
          <w:p w14:paraId="0B66BD32" w14:textId="441344CD" w:rsidR="005A1936" w:rsidRPr="00872F8F" w:rsidRDefault="005A1936" w:rsidP="005A1936">
            <w:pPr>
              <w:jc w:val="both"/>
              <w:rPr>
                <w:b/>
                <w:bCs/>
                <w:sz w:val="24"/>
                <w:szCs w:val="24"/>
              </w:rPr>
            </w:pPr>
            <w:r w:rsidRPr="00872F8F">
              <w:rPr>
                <w:b/>
                <w:bCs/>
                <w:sz w:val="24"/>
                <w:szCs w:val="24"/>
              </w:rPr>
              <w:t>Inception Report</w:t>
            </w:r>
          </w:p>
        </w:tc>
        <w:tc>
          <w:tcPr>
            <w:tcW w:w="2925" w:type="dxa"/>
          </w:tcPr>
          <w:p w14:paraId="7F74ED98" w14:textId="00973970" w:rsidR="005A1936" w:rsidRPr="00872F8F" w:rsidRDefault="00872F8F" w:rsidP="00A24540">
            <w:pPr>
              <w:jc w:val="center"/>
              <w:rPr>
                <w:b/>
                <w:bCs/>
                <w:sz w:val="24"/>
                <w:szCs w:val="24"/>
              </w:rPr>
            </w:pPr>
            <w:r>
              <w:rPr>
                <w:b/>
                <w:bCs/>
                <w:sz w:val="24"/>
                <w:szCs w:val="24"/>
              </w:rPr>
              <w:t>15</w:t>
            </w:r>
            <w:r w:rsidR="00C44C7D" w:rsidRPr="00872F8F">
              <w:rPr>
                <w:b/>
                <w:bCs/>
                <w:sz w:val="24"/>
                <w:szCs w:val="24"/>
              </w:rPr>
              <w:t>%</w:t>
            </w:r>
          </w:p>
        </w:tc>
      </w:tr>
      <w:tr w:rsidR="00C44C7D" w14:paraId="13A512C1" w14:textId="77777777" w:rsidTr="00D73816">
        <w:tc>
          <w:tcPr>
            <w:tcW w:w="4678" w:type="dxa"/>
          </w:tcPr>
          <w:p w14:paraId="62E453E3" w14:textId="5667FC08" w:rsidR="00C44C7D" w:rsidRPr="00872F8F" w:rsidRDefault="00C44C7D" w:rsidP="00A45F8B">
            <w:pPr>
              <w:jc w:val="both"/>
              <w:rPr>
                <w:b/>
                <w:bCs/>
                <w:sz w:val="24"/>
                <w:szCs w:val="24"/>
              </w:rPr>
            </w:pPr>
            <w:r w:rsidRPr="00872F8F">
              <w:rPr>
                <w:b/>
                <w:bCs/>
                <w:sz w:val="24"/>
                <w:szCs w:val="24"/>
              </w:rPr>
              <w:t>Progress Reports</w:t>
            </w:r>
          </w:p>
        </w:tc>
        <w:tc>
          <w:tcPr>
            <w:tcW w:w="2925" w:type="dxa"/>
          </w:tcPr>
          <w:p w14:paraId="6C730574" w14:textId="72B785C7" w:rsidR="00C44C7D" w:rsidRPr="00872F8F" w:rsidRDefault="00872F8F" w:rsidP="00A24540">
            <w:pPr>
              <w:jc w:val="center"/>
              <w:rPr>
                <w:b/>
                <w:bCs/>
                <w:sz w:val="24"/>
                <w:szCs w:val="24"/>
              </w:rPr>
            </w:pPr>
            <w:r>
              <w:rPr>
                <w:b/>
                <w:bCs/>
                <w:sz w:val="24"/>
                <w:szCs w:val="24"/>
              </w:rPr>
              <w:t>15</w:t>
            </w:r>
            <w:r w:rsidR="00C44C7D" w:rsidRPr="00872F8F">
              <w:rPr>
                <w:b/>
                <w:bCs/>
                <w:sz w:val="24"/>
                <w:szCs w:val="24"/>
              </w:rPr>
              <w:t>%</w:t>
            </w:r>
          </w:p>
        </w:tc>
      </w:tr>
      <w:tr w:rsidR="00872F8F" w14:paraId="3A7BBE7D" w14:textId="77777777" w:rsidTr="00D73816">
        <w:tc>
          <w:tcPr>
            <w:tcW w:w="4678" w:type="dxa"/>
          </w:tcPr>
          <w:p w14:paraId="4A5F9A01" w14:textId="77777777" w:rsidR="00872F8F" w:rsidRPr="00872F8F" w:rsidRDefault="00872F8F" w:rsidP="00A45F8B">
            <w:pPr>
              <w:jc w:val="both"/>
              <w:rPr>
                <w:b/>
                <w:bCs/>
                <w:sz w:val="24"/>
                <w:szCs w:val="24"/>
              </w:rPr>
            </w:pPr>
            <w:r w:rsidRPr="00872F8F">
              <w:rPr>
                <w:b/>
                <w:bCs/>
                <w:sz w:val="24"/>
                <w:szCs w:val="24"/>
              </w:rPr>
              <w:t>Draft Final Report</w:t>
            </w:r>
          </w:p>
        </w:tc>
        <w:tc>
          <w:tcPr>
            <w:tcW w:w="2925" w:type="dxa"/>
            <w:vMerge w:val="restart"/>
          </w:tcPr>
          <w:p w14:paraId="50A3E457" w14:textId="282F4F8E" w:rsidR="00872F8F" w:rsidRPr="00872F8F" w:rsidRDefault="00872F8F" w:rsidP="00A24540">
            <w:pPr>
              <w:jc w:val="center"/>
              <w:rPr>
                <w:b/>
                <w:bCs/>
                <w:sz w:val="24"/>
                <w:szCs w:val="24"/>
              </w:rPr>
            </w:pPr>
            <w:r w:rsidRPr="00872F8F">
              <w:rPr>
                <w:b/>
                <w:bCs/>
                <w:sz w:val="24"/>
                <w:szCs w:val="24"/>
              </w:rPr>
              <w:t>50%</w:t>
            </w:r>
          </w:p>
        </w:tc>
      </w:tr>
      <w:tr w:rsidR="00872F8F" w14:paraId="346E0CFC" w14:textId="77777777" w:rsidTr="00D73816">
        <w:tc>
          <w:tcPr>
            <w:tcW w:w="4678" w:type="dxa"/>
          </w:tcPr>
          <w:p w14:paraId="7DF1F20C" w14:textId="0285EB03" w:rsidR="00872F8F" w:rsidRPr="00A24540" w:rsidRDefault="00872F8F" w:rsidP="00D73816">
            <w:pPr>
              <w:pStyle w:val="ListParagraph"/>
              <w:numPr>
                <w:ilvl w:val="0"/>
                <w:numId w:val="24"/>
              </w:numPr>
              <w:rPr>
                <w:rFonts w:eastAsia="Times New Roman"/>
                <w:sz w:val="24"/>
                <w:szCs w:val="24"/>
              </w:rPr>
            </w:pPr>
            <w:r w:rsidRPr="00A24540">
              <w:rPr>
                <w:rFonts w:eastAsia="Times New Roman"/>
                <w:sz w:val="24"/>
                <w:szCs w:val="24"/>
              </w:rPr>
              <w:t xml:space="preserve">Traffic </w:t>
            </w:r>
            <w:r w:rsidR="001B7E3B">
              <w:rPr>
                <w:rFonts w:eastAsia="Times New Roman"/>
                <w:sz w:val="24"/>
                <w:szCs w:val="24"/>
              </w:rPr>
              <w:t>Impact Assessment</w:t>
            </w:r>
            <w:r w:rsidR="005E1C32">
              <w:rPr>
                <w:rFonts w:eastAsia="Times New Roman"/>
                <w:sz w:val="24"/>
                <w:szCs w:val="24"/>
              </w:rPr>
              <w:t xml:space="preserve"> Report</w:t>
            </w:r>
          </w:p>
        </w:tc>
        <w:tc>
          <w:tcPr>
            <w:tcW w:w="2925" w:type="dxa"/>
            <w:vMerge/>
          </w:tcPr>
          <w:p w14:paraId="45DFC3F9" w14:textId="77777777" w:rsidR="00872F8F" w:rsidRDefault="00872F8F" w:rsidP="00A24540">
            <w:pPr>
              <w:jc w:val="center"/>
              <w:rPr>
                <w:sz w:val="24"/>
                <w:szCs w:val="24"/>
              </w:rPr>
            </w:pPr>
          </w:p>
        </w:tc>
      </w:tr>
      <w:tr w:rsidR="005A1936" w14:paraId="0F3D7357" w14:textId="77777777" w:rsidTr="00D73816">
        <w:tc>
          <w:tcPr>
            <w:tcW w:w="4678" w:type="dxa"/>
          </w:tcPr>
          <w:p w14:paraId="36BE4F93" w14:textId="727D0C7C" w:rsidR="005A1936" w:rsidRPr="00872F8F" w:rsidRDefault="00C44C7D" w:rsidP="005A1936">
            <w:pPr>
              <w:jc w:val="both"/>
              <w:rPr>
                <w:b/>
                <w:bCs/>
                <w:sz w:val="24"/>
                <w:szCs w:val="24"/>
              </w:rPr>
            </w:pPr>
            <w:r w:rsidRPr="00872F8F">
              <w:rPr>
                <w:b/>
                <w:bCs/>
                <w:sz w:val="24"/>
                <w:szCs w:val="24"/>
              </w:rPr>
              <w:t>Final Report and Executive Summary</w:t>
            </w:r>
          </w:p>
        </w:tc>
        <w:tc>
          <w:tcPr>
            <w:tcW w:w="2925" w:type="dxa"/>
          </w:tcPr>
          <w:p w14:paraId="3DFF8927" w14:textId="3F3E9548" w:rsidR="005A1936" w:rsidRPr="00872F8F" w:rsidRDefault="00A24540" w:rsidP="00A24540">
            <w:pPr>
              <w:jc w:val="center"/>
              <w:rPr>
                <w:b/>
                <w:bCs/>
                <w:sz w:val="24"/>
                <w:szCs w:val="24"/>
              </w:rPr>
            </w:pPr>
            <w:r w:rsidRPr="00872F8F">
              <w:rPr>
                <w:b/>
                <w:bCs/>
                <w:sz w:val="24"/>
                <w:szCs w:val="24"/>
              </w:rPr>
              <w:t>20%</w:t>
            </w:r>
          </w:p>
        </w:tc>
      </w:tr>
      <w:tr w:rsidR="00C44C7D" w:rsidRPr="00C44C7D" w14:paraId="17175795" w14:textId="77777777" w:rsidTr="00D73816">
        <w:tc>
          <w:tcPr>
            <w:tcW w:w="4678" w:type="dxa"/>
          </w:tcPr>
          <w:p w14:paraId="76EF770C" w14:textId="241AB78A" w:rsidR="00C44C7D" w:rsidRPr="00C44C7D" w:rsidRDefault="00C44C7D" w:rsidP="00C44C7D">
            <w:pPr>
              <w:jc w:val="center"/>
              <w:rPr>
                <w:b/>
                <w:bCs/>
                <w:sz w:val="24"/>
                <w:szCs w:val="24"/>
              </w:rPr>
            </w:pPr>
            <w:r w:rsidRPr="00C44C7D">
              <w:rPr>
                <w:b/>
                <w:bCs/>
                <w:sz w:val="24"/>
                <w:szCs w:val="24"/>
              </w:rPr>
              <w:t>TOTAL</w:t>
            </w:r>
          </w:p>
        </w:tc>
        <w:tc>
          <w:tcPr>
            <w:tcW w:w="2925" w:type="dxa"/>
          </w:tcPr>
          <w:p w14:paraId="5BB703BD" w14:textId="2CBDC09F" w:rsidR="00C44C7D" w:rsidRPr="00C44C7D" w:rsidRDefault="00A24540" w:rsidP="00A24540">
            <w:pPr>
              <w:jc w:val="center"/>
              <w:rPr>
                <w:b/>
                <w:bCs/>
                <w:sz w:val="24"/>
                <w:szCs w:val="24"/>
              </w:rPr>
            </w:pPr>
            <w:r>
              <w:rPr>
                <w:b/>
                <w:bCs/>
                <w:sz w:val="24"/>
                <w:szCs w:val="24"/>
              </w:rPr>
              <w:t>100%</w:t>
            </w:r>
          </w:p>
        </w:tc>
      </w:tr>
    </w:tbl>
    <w:p w14:paraId="05C40156" w14:textId="77777777" w:rsidR="005A1936" w:rsidRPr="005A1936" w:rsidRDefault="005A1936" w:rsidP="005A1936">
      <w:pPr>
        <w:spacing w:after="0" w:line="240" w:lineRule="auto"/>
        <w:jc w:val="both"/>
        <w:rPr>
          <w:rFonts w:ascii="Times New Roman" w:hAnsi="Times New Roman" w:cs="Times New Roman"/>
          <w:sz w:val="24"/>
          <w:szCs w:val="24"/>
        </w:rPr>
      </w:pPr>
    </w:p>
    <w:p w14:paraId="36E7E941" w14:textId="77777777" w:rsidR="0047760B" w:rsidRPr="00321B4C" w:rsidRDefault="0047760B" w:rsidP="00076978">
      <w:pPr>
        <w:spacing w:after="0" w:line="240" w:lineRule="auto"/>
        <w:jc w:val="both"/>
        <w:rPr>
          <w:rFonts w:ascii="Times New Roman" w:hAnsi="Times New Roman" w:cs="Times New Roman"/>
          <w:sz w:val="24"/>
          <w:szCs w:val="24"/>
        </w:rPr>
      </w:pPr>
    </w:p>
    <w:p w14:paraId="79EC2F1D"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STUDY SCHEDULE</w:t>
      </w:r>
    </w:p>
    <w:p w14:paraId="74D856D4" w14:textId="77777777" w:rsidR="0047760B" w:rsidRPr="0047760B" w:rsidRDefault="0047760B" w:rsidP="00076978">
      <w:pPr>
        <w:spacing w:after="0" w:line="240" w:lineRule="auto"/>
      </w:pPr>
    </w:p>
    <w:p w14:paraId="2A88076A" w14:textId="328A1E63" w:rsidR="00BE2E1C" w:rsidRPr="00DE2307" w:rsidRDefault="00BE2E1C" w:rsidP="00076978">
      <w:pPr>
        <w:spacing w:after="0" w:line="240" w:lineRule="auto"/>
        <w:jc w:val="both"/>
        <w:rPr>
          <w:rFonts w:ascii="Times New Roman" w:eastAsiaTheme="minorEastAsia" w:hAnsi="Times New Roman" w:cs="Times New Roman"/>
          <w:sz w:val="24"/>
          <w:szCs w:val="24"/>
        </w:rPr>
      </w:pPr>
      <w:r w:rsidRPr="00DE2307">
        <w:rPr>
          <w:rFonts w:ascii="Times New Roman" w:eastAsiaTheme="minorEastAsia" w:hAnsi="Times New Roman" w:cs="Times New Roman"/>
          <w:sz w:val="24"/>
          <w:szCs w:val="24"/>
        </w:rPr>
        <w:t xml:space="preserve">The Study shall be completed within a period of </w:t>
      </w:r>
      <w:r w:rsidR="00B41FD1">
        <w:rPr>
          <w:rFonts w:ascii="Times New Roman" w:eastAsiaTheme="minorEastAsia" w:hAnsi="Times New Roman" w:cs="Times New Roman"/>
          <w:b/>
          <w:bCs/>
          <w:sz w:val="24"/>
          <w:szCs w:val="24"/>
        </w:rPr>
        <w:t>two (2)</w:t>
      </w:r>
      <w:r w:rsidRPr="00B60769">
        <w:rPr>
          <w:rFonts w:ascii="Times New Roman" w:eastAsiaTheme="minorEastAsia" w:hAnsi="Times New Roman" w:cs="Times New Roman"/>
          <w:b/>
          <w:bCs/>
          <w:sz w:val="24"/>
          <w:szCs w:val="24"/>
        </w:rPr>
        <w:t xml:space="preserve"> months</w:t>
      </w:r>
      <w:r w:rsidRPr="00DE2307">
        <w:rPr>
          <w:rFonts w:ascii="Times New Roman" w:eastAsiaTheme="minorEastAsia" w:hAnsi="Times New Roman" w:cs="Times New Roman"/>
          <w:sz w:val="24"/>
          <w:szCs w:val="24"/>
        </w:rPr>
        <w:t>, commencing from the date of receipt of the Notice to Proceed (NTP).</w:t>
      </w:r>
    </w:p>
    <w:p w14:paraId="3F9145D9" w14:textId="77777777" w:rsidR="0047760B" w:rsidRDefault="0047760B" w:rsidP="00076978">
      <w:pPr>
        <w:spacing w:after="0" w:line="240" w:lineRule="auto"/>
        <w:jc w:val="both"/>
        <w:rPr>
          <w:rFonts w:ascii="Times New Roman" w:eastAsiaTheme="minorEastAsia" w:hAnsi="Times New Roman" w:cs="Times New Roman"/>
          <w:sz w:val="24"/>
          <w:szCs w:val="24"/>
        </w:rPr>
      </w:pPr>
    </w:p>
    <w:p w14:paraId="43317597" w14:textId="77777777" w:rsidR="0047760B" w:rsidRPr="00321B4C" w:rsidRDefault="0047760B" w:rsidP="00076978">
      <w:pPr>
        <w:spacing w:after="0" w:line="240" w:lineRule="auto"/>
        <w:jc w:val="both"/>
        <w:rPr>
          <w:rFonts w:ascii="Times New Roman" w:eastAsiaTheme="minorEastAsia" w:hAnsi="Times New Roman" w:cs="Times New Roman"/>
          <w:sz w:val="24"/>
          <w:szCs w:val="24"/>
        </w:rPr>
      </w:pPr>
    </w:p>
    <w:p w14:paraId="5B7900F0"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HUMAN RESOURCE/ STAFF REQUIREMENT</w:t>
      </w:r>
    </w:p>
    <w:p w14:paraId="4C25E448" w14:textId="77777777" w:rsidR="0047760B" w:rsidRPr="0047760B" w:rsidRDefault="0047760B" w:rsidP="00076978">
      <w:pPr>
        <w:spacing w:after="0" w:line="240" w:lineRule="auto"/>
      </w:pPr>
    </w:p>
    <w:p w14:paraId="64B389FA" w14:textId="77777777" w:rsidR="00BE2E1C" w:rsidRDefault="00BE2E1C" w:rsidP="00076978">
      <w:pPr>
        <w:spacing w:after="0" w:line="240" w:lineRule="auto"/>
        <w:jc w:val="both"/>
        <w:rPr>
          <w:rFonts w:ascii="Times New Roman" w:eastAsiaTheme="minorEastAsia" w:hAnsi="Times New Roman" w:cs="Times New Roman"/>
          <w:sz w:val="24"/>
          <w:szCs w:val="24"/>
        </w:rPr>
      </w:pPr>
      <w:r w:rsidRPr="0086025D">
        <w:rPr>
          <w:rFonts w:ascii="Times New Roman" w:eastAsiaTheme="minorEastAsia" w:hAnsi="Times New Roman" w:cs="Times New Roman"/>
          <w:sz w:val="24"/>
          <w:szCs w:val="24"/>
        </w:rPr>
        <w:t xml:space="preserve">The Consultants shall be composed of qualified staff with experience in the conduct </w:t>
      </w:r>
      <w:r w:rsidR="00076978" w:rsidRPr="0086025D">
        <w:rPr>
          <w:rFonts w:ascii="Times New Roman" w:eastAsiaTheme="minorEastAsia" w:hAnsi="Times New Roman" w:cs="Times New Roman"/>
          <w:sz w:val="24"/>
          <w:szCs w:val="24"/>
        </w:rPr>
        <w:t xml:space="preserve">of </w:t>
      </w:r>
      <w:r w:rsidRPr="0086025D">
        <w:rPr>
          <w:rFonts w:ascii="Times New Roman" w:eastAsiaTheme="minorEastAsia" w:hAnsi="Times New Roman" w:cs="Times New Roman"/>
          <w:sz w:val="24"/>
          <w:szCs w:val="24"/>
        </w:rPr>
        <w:t xml:space="preserve">data gathering for infrastructure feasibility studies including preliminary design, traffic, social, and environmental impact assessment. </w:t>
      </w:r>
    </w:p>
    <w:p w14:paraId="0CF7037D" w14:textId="77777777" w:rsidR="002765F2" w:rsidRDefault="002765F2" w:rsidP="00076978">
      <w:pPr>
        <w:spacing w:after="0" w:line="240" w:lineRule="auto"/>
        <w:jc w:val="both"/>
        <w:rPr>
          <w:rFonts w:ascii="Times New Roman" w:eastAsiaTheme="minorEastAsia" w:hAnsi="Times New Roman" w:cs="Times New Roman"/>
          <w:sz w:val="24"/>
          <w:szCs w:val="24"/>
        </w:rPr>
      </w:pPr>
    </w:p>
    <w:tbl>
      <w:tblPr>
        <w:tblStyle w:val="TableGrid"/>
        <w:tblW w:w="9351" w:type="dxa"/>
        <w:tblLayout w:type="fixed"/>
        <w:tblLook w:val="04A0" w:firstRow="1" w:lastRow="0" w:firstColumn="1" w:lastColumn="0" w:noHBand="0" w:noVBand="1"/>
      </w:tblPr>
      <w:tblGrid>
        <w:gridCol w:w="3198"/>
        <w:gridCol w:w="769"/>
        <w:gridCol w:w="769"/>
        <w:gridCol w:w="769"/>
        <w:gridCol w:w="769"/>
        <w:gridCol w:w="769"/>
        <w:gridCol w:w="769"/>
        <w:gridCol w:w="769"/>
        <w:gridCol w:w="770"/>
      </w:tblGrid>
      <w:tr w:rsidR="002765F2" w:rsidRPr="00C47ED9" w14:paraId="13739DD2" w14:textId="77777777" w:rsidTr="00094D15">
        <w:trPr>
          <w:trHeight w:val="416"/>
          <w:tblHeader/>
        </w:trPr>
        <w:tc>
          <w:tcPr>
            <w:tcW w:w="3198" w:type="dxa"/>
            <w:vMerge w:val="restart"/>
          </w:tcPr>
          <w:p w14:paraId="71DF4162" w14:textId="77777777" w:rsidR="002765F2" w:rsidRPr="00C47ED9" w:rsidRDefault="002765F2" w:rsidP="00CD73DA">
            <w:pPr>
              <w:pStyle w:val="ListParagraph"/>
              <w:ind w:left="0"/>
              <w:jc w:val="both"/>
              <w:rPr>
                <w:sz w:val="24"/>
                <w:szCs w:val="24"/>
              </w:rPr>
            </w:pPr>
          </w:p>
          <w:p w14:paraId="1CDC41CB" w14:textId="77777777" w:rsidR="002765F2" w:rsidRPr="00C47ED9" w:rsidRDefault="002765F2" w:rsidP="00CD73DA">
            <w:pPr>
              <w:pStyle w:val="ListParagraph"/>
              <w:ind w:left="0"/>
              <w:jc w:val="center"/>
              <w:rPr>
                <w:sz w:val="24"/>
                <w:szCs w:val="24"/>
              </w:rPr>
            </w:pPr>
            <w:r w:rsidRPr="00C47ED9">
              <w:rPr>
                <w:sz w:val="24"/>
                <w:szCs w:val="24"/>
              </w:rPr>
              <w:t>KEY STAFF</w:t>
            </w:r>
          </w:p>
          <w:p w14:paraId="48D4BF85" w14:textId="77777777" w:rsidR="002765F2" w:rsidRPr="00C47ED9" w:rsidRDefault="002765F2" w:rsidP="00CD73DA">
            <w:pPr>
              <w:pStyle w:val="ListParagraph"/>
              <w:ind w:left="0"/>
              <w:jc w:val="both"/>
              <w:rPr>
                <w:sz w:val="24"/>
                <w:szCs w:val="24"/>
              </w:rPr>
            </w:pPr>
          </w:p>
        </w:tc>
        <w:tc>
          <w:tcPr>
            <w:tcW w:w="6153" w:type="dxa"/>
            <w:gridSpan w:val="8"/>
            <w:tcBorders>
              <w:bottom w:val="single" w:sz="4" w:space="0" w:color="auto"/>
              <w:right w:val="single" w:sz="4" w:space="0" w:color="auto"/>
            </w:tcBorders>
          </w:tcPr>
          <w:p w14:paraId="24C422B1" w14:textId="77777777" w:rsidR="002765F2" w:rsidRPr="00C47ED9" w:rsidRDefault="002765F2" w:rsidP="00CD73DA">
            <w:pPr>
              <w:pStyle w:val="ListParagraph"/>
              <w:ind w:left="0"/>
              <w:jc w:val="center"/>
              <w:rPr>
                <w:sz w:val="24"/>
                <w:szCs w:val="24"/>
              </w:rPr>
            </w:pPr>
            <w:r w:rsidRPr="00C47ED9">
              <w:rPr>
                <w:sz w:val="24"/>
                <w:szCs w:val="24"/>
              </w:rPr>
              <w:t>Week</w:t>
            </w:r>
          </w:p>
        </w:tc>
      </w:tr>
      <w:tr w:rsidR="002765F2" w:rsidRPr="00C47ED9" w14:paraId="10596349" w14:textId="77777777" w:rsidTr="00094D15">
        <w:trPr>
          <w:trHeight w:val="416"/>
          <w:tblHeader/>
        </w:trPr>
        <w:tc>
          <w:tcPr>
            <w:tcW w:w="3198" w:type="dxa"/>
            <w:vMerge/>
          </w:tcPr>
          <w:p w14:paraId="557A39A2" w14:textId="77777777" w:rsidR="002765F2" w:rsidRPr="00C47ED9" w:rsidRDefault="002765F2" w:rsidP="00CD73DA">
            <w:pPr>
              <w:pStyle w:val="ListParagraph"/>
              <w:ind w:left="0"/>
              <w:jc w:val="both"/>
              <w:rPr>
                <w:sz w:val="24"/>
                <w:szCs w:val="24"/>
              </w:rPr>
            </w:pPr>
          </w:p>
        </w:tc>
        <w:tc>
          <w:tcPr>
            <w:tcW w:w="769" w:type="dxa"/>
            <w:tcBorders>
              <w:top w:val="single" w:sz="4" w:space="0" w:color="auto"/>
              <w:right w:val="single" w:sz="4" w:space="0" w:color="auto"/>
            </w:tcBorders>
            <w:vAlign w:val="center"/>
          </w:tcPr>
          <w:p w14:paraId="4D01EC78" w14:textId="77777777" w:rsidR="002765F2" w:rsidRPr="00C47ED9" w:rsidRDefault="002765F2" w:rsidP="00CD73DA">
            <w:pPr>
              <w:pStyle w:val="ListParagraph"/>
              <w:ind w:left="0"/>
              <w:jc w:val="center"/>
              <w:rPr>
                <w:szCs w:val="24"/>
              </w:rPr>
            </w:pPr>
            <w:r w:rsidRPr="00C47ED9">
              <w:rPr>
                <w:szCs w:val="24"/>
              </w:rPr>
              <w:t>1</w:t>
            </w:r>
          </w:p>
        </w:tc>
        <w:tc>
          <w:tcPr>
            <w:tcW w:w="769" w:type="dxa"/>
            <w:tcBorders>
              <w:top w:val="single" w:sz="4" w:space="0" w:color="auto"/>
              <w:left w:val="single" w:sz="4" w:space="0" w:color="auto"/>
              <w:right w:val="single" w:sz="4" w:space="0" w:color="auto"/>
            </w:tcBorders>
            <w:vAlign w:val="center"/>
          </w:tcPr>
          <w:p w14:paraId="5DD991A8" w14:textId="77777777" w:rsidR="002765F2" w:rsidRPr="00C47ED9" w:rsidRDefault="002765F2" w:rsidP="00CD73DA">
            <w:pPr>
              <w:pStyle w:val="ListParagraph"/>
              <w:ind w:left="0"/>
              <w:jc w:val="center"/>
              <w:rPr>
                <w:szCs w:val="24"/>
              </w:rPr>
            </w:pPr>
            <w:r w:rsidRPr="00C47ED9">
              <w:rPr>
                <w:szCs w:val="24"/>
              </w:rPr>
              <w:t>2</w:t>
            </w:r>
          </w:p>
        </w:tc>
        <w:tc>
          <w:tcPr>
            <w:tcW w:w="769" w:type="dxa"/>
            <w:tcBorders>
              <w:top w:val="single" w:sz="4" w:space="0" w:color="auto"/>
              <w:left w:val="single" w:sz="4" w:space="0" w:color="auto"/>
              <w:right w:val="single" w:sz="4" w:space="0" w:color="auto"/>
            </w:tcBorders>
            <w:vAlign w:val="center"/>
          </w:tcPr>
          <w:p w14:paraId="7EB5C09B" w14:textId="77777777" w:rsidR="002765F2" w:rsidRPr="00C47ED9" w:rsidRDefault="002765F2" w:rsidP="00CD73DA">
            <w:pPr>
              <w:pStyle w:val="ListParagraph"/>
              <w:ind w:left="0"/>
              <w:jc w:val="center"/>
              <w:rPr>
                <w:szCs w:val="24"/>
              </w:rPr>
            </w:pPr>
            <w:r w:rsidRPr="00C47ED9">
              <w:rPr>
                <w:szCs w:val="24"/>
              </w:rPr>
              <w:t>3</w:t>
            </w:r>
          </w:p>
        </w:tc>
        <w:tc>
          <w:tcPr>
            <w:tcW w:w="769" w:type="dxa"/>
            <w:tcBorders>
              <w:top w:val="single" w:sz="4" w:space="0" w:color="auto"/>
              <w:left w:val="single" w:sz="4" w:space="0" w:color="auto"/>
              <w:right w:val="single" w:sz="4" w:space="0" w:color="auto"/>
            </w:tcBorders>
            <w:vAlign w:val="center"/>
          </w:tcPr>
          <w:p w14:paraId="1DAAEDB3" w14:textId="77777777" w:rsidR="002765F2" w:rsidRPr="00C47ED9" w:rsidRDefault="002765F2" w:rsidP="00CD73DA">
            <w:pPr>
              <w:pStyle w:val="ListParagraph"/>
              <w:ind w:left="0"/>
              <w:jc w:val="center"/>
              <w:rPr>
                <w:szCs w:val="24"/>
              </w:rPr>
            </w:pPr>
            <w:r w:rsidRPr="00C47ED9">
              <w:rPr>
                <w:szCs w:val="24"/>
              </w:rPr>
              <w:t>4</w:t>
            </w:r>
          </w:p>
        </w:tc>
        <w:tc>
          <w:tcPr>
            <w:tcW w:w="769" w:type="dxa"/>
            <w:tcBorders>
              <w:top w:val="single" w:sz="4" w:space="0" w:color="auto"/>
              <w:left w:val="single" w:sz="4" w:space="0" w:color="auto"/>
              <w:right w:val="single" w:sz="4" w:space="0" w:color="auto"/>
            </w:tcBorders>
            <w:vAlign w:val="center"/>
          </w:tcPr>
          <w:p w14:paraId="416DBB60" w14:textId="77777777" w:rsidR="002765F2" w:rsidRPr="00C47ED9" w:rsidRDefault="002765F2" w:rsidP="00CD73DA">
            <w:pPr>
              <w:pStyle w:val="ListParagraph"/>
              <w:ind w:left="0"/>
              <w:jc w:val="center"/>
              <w:rPr>
                <w:szCs w:val="24"/>
              </w:rPr>
            </w:pPr>
            <w:r w:rsidRPr="00C47ED9">
              <w:rPr>
                <w:szCs w:val="24"/>
              </w:rPr>
              <w:t>5</w:t>
            </w:r>
          </w:p>
        </w:tc>
        <w:tc>
          <w:tcPr>
            <w:tcW w:w="769" w:type="dxa"/>
            <w:tcBorders>
              <w:top w:val="single" w:sz="4" w:space="0" w:color="auto"/>
              <w:left w:val="single" w:sz="4" w:space="0" w:color="auto"/>
              <w:right w:val="single" w:sz="4" w:space="0" w:color="auto"/>
            </w:tcBorders>
            <w:vAlign w:val="center"/>
          </w:tcPr>
          <w:p w14:paraId="29BA396D" w14:textId="77777777" w:rsidR="002765F2" w:rsidRPr="00C47ED9" w:rsidRDefault="002765F2" w:rsidP="00CD73DA">
            <w:pPr>
              <w:pStyle w:val="ListParagraph"/>
              <w:ind w:left="0"/>
              <w:jc w:val="center"/>
              <w:rPr>
                <w:szCs w:val="24"/>
              </w:rPr>
            </w:pPr>
            <w:r w:rsidRPr="00C47ED9">
              <w:rPr>
                <w:szCs w:val="24"/>
              </w:rPr>
              <w:t>6</w:t>
            </w:r>
          </w:p>
        </w:tc>
        <w:tc>
          <w:tcPr>
            <w:tcW w:w="769" w:type="dxa"/>
            <w:tcBorders>
              <w:top w:val="single" w:sz="4" w:space="0" w:color="auto"/>
              <w:left w:val="single" w:sz="4" w:space="0" w:color="auto"/>
              <w:right w:val="single" w:sz="4" w:space="0" w:color="auto"/>
            </w:tcBorders>
            <w:vAlign w:val="center"/>
          </w:tcPr>
          <w:p w14:paraId="6839E57C" w14:textId="77777777" w:rsidR="002765F2" w:rsidRPr="00C47ED9" w:rsidRDefault="002765F2" w:rsidP="00CD73DA">
            <w:pPr>
              <w:pStyle w:val="ListParagraph"/>
              <w:ind w:left="0"/>
              <w:jc w:val="center"/>
              <w:rPr>
                <w:szCs w:val="24"/>
              </w:rPr>
            </w:pPr>
            <w:r w:rsidRPr="00C47ED9">
              <w:rPr>
                <w:szCs w:val="24"/>
              </w:rPr>
              <w:t>7</w:t>
            </w:r>
          </w:p>
        </w:tc>
        <w:tc>
          <w:tcPr>
            <w:tcW w:w="770" w:type="dxa"/>
            <w:tcBorders>
              <w:top w:val="single" w:sz="4" w:space="0" w:color="auto"/>
              <w:left w:val="single" w:sz="4" w:space="0" w:color="auto"/>
              <w:right w:val="single" w:sz="4" w:space="0" w:color="auto"/>
            </w:tcBorders>
            <w:vAlign w:val="center"/>
          </w:tcPr>
          <w:p w14:paraId="1025AC8D" w14:textId="77777777" w:rsidR="002765F2" w:rsidRPr="00C47ED9" w:rsidRDefault="002765F2" w:rsidP="00CD73DA">
            <w:pPr>
              <w:pStyle w:val="ListParagraph"/>
              <w:ind w:left="0"/>
              <w:jc w:val="center"/>
              <w:rPr>
                <w:szCs w:val="24"/>
              </w:rPr>
            </w:pPr>
            <w:r w:rsidRPr="00C47ED9">
              <w:rPr>
                <w:szCs w:val="24"/>
              </w:rPr>
              <w:t>8</w:t>
            </w:r>
          </w:p>
        </w:tc>
      </w:tr>
      <w:tr w:rsidR="002765F2" w:rsidRPr="00C47ED9" w14:paraId="31E866A6" w14:textId="77777777" w:rsidTr="00094D15">
        <w:trPr>
          <w:trHeight w:val="416"/>
        </w:trPr>
        <w:tc>
          <w:tcPr>
            <w:tcW w:w="3198" w:type="dxa"/>
            <w:vAlign w:val="center"/>
          </w:tcPr>
          <w:p w14:paraId="504294A0" w14:textId="0814A6AF" w:rsidR="002765F2" w:rsidRPr="00302DA7" w:rsidRDefault="002765F2" w:rsidP="00CD73DA">
            <w:pPr>
              <w:rPr>
                <w:sz w:val="24"/>
                <w:szCs w:val="24"/>
              </w:rPr>
            </w:pPr>
            <w:r>
              <w:rPr>
                <w:sz w:val="24"/>
                <w:szCs w:val="24"/>
                <w:lang w:eastAsia="en-PH"/>
              </w:rPr>
              <w:t xml:space="preserve">Senior </w:t>
            </w:r>
            <w:r w:rsidRPr="00D505BB">
              <w:rPr>
                <w:sz w:val="24"/>
                <w:szCs w:val="24"/>
                <w:lang w:eastAsia="en-PH"/>
              </w:rPr>
              <w:t xml:space="preserve">Traffic Engineer/ </w:t>
            </w:r>
            <w:r>
              <w:rPr>
                <w:sz w:val="24"/>
                <w:szCs w:val="24"/>
                <w:lang w:eastAsia="en-PH"/>
              </w:rPr>
              <w:t xml:space="preserve">Transport </w:t>
            </w:r>
            <w:r w:rsidRPr="00D505BB">
              <w:rPr>
                <w:sz w:val="24"/>
                <w:szCs w:val="24"/>
                <w:lang w:eastAsia="en-PH"/>
              </w:rPr>
              <w:t>Model</w:t>
            </w:r>
            <w:r>
              <w:rPr>
                <w:sz w:val="24"/>
                <w:szCs w:val="24"/>
                <w:lang w:eastAsia="en-PH"/>
              </w:rPr>
              <w:t>e</w:t>
            </w:r>
            <w:r w:rsidRPr="00D505BB">
              <w:rPr>
                <w:sz w:val="24"/>
                <w:szCs w:val="24"/>
                <w:lang w:eastAsia="en-PH"/>
              </w:rPr>
              <w:t>r</w:t>
            </w:r>
          </w:p>
        </w:tc>
        <w:tc>
          <w:tcPr>
            <w:tcW w:w="769" w:type="dxa"/>
            <w:tcBorders>
              <w:right w:val="single" w:sz="4" w:space="0" w:color="auto"/>
            </w:tcBorders>
            <w:shd w:val="clear" w:color="auto" w:fill="808080" w:themeFill="background1" w:themeFillShade="80"/>
          </w:tcPr>
          <w:p w14:paraId="254CA54E"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808080" w:themeFill="background1" w:themeFillShade="80"/>
          </w:tcPr>
          <w:p w14:paraId="086E5963"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808080" w:themeFill="background1" w:themeFillShade="80"/>
          </w:tcPr>
          <w:p w14:paraId="0C67D959"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808080" w:themeFill="background1" w:themeFillShade="80"/>
          </w:tcPr>
          <w:p w14:paraId="0709EF85"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auto"/>
          </w:tcPr>
          <w:p w14:paraId="23368009"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auto"/>
          </w:tcPr>
          <w:p w14:paraId="7CDA8E04"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auto"/>
          </w:tcPr>
          <w:p w14:paraId="67872ADC" w14:textId="77777777" w:rsidR="002765F2" w:rsidRPr="00C47ED9" w:rsidRDefault="002765F2" w:rsidP="00CD73DA">
            <w:pPr>
              <w:pStyle w:val="ListParagraph"/>
              <w:ind w:left="0"/>
              <w:jc w:val="both"/>
              <w:rPr>
                <w:sz w:val="24"/>
                <w:szCs w:val="24"/>
              </w:rPr>
            </w:pPr>
          </w:p>
        </w:tc>
        <w:tc>
          <w:tcPr>
            <w:tcW w:w="770" w:type="dxa"/>
            <w:tcBorders>
              <w:left w:val="single" w:sz="4" w:space="0" w:color="auto"/>
              <w:right w:val="single" w:sz="4" w:space="0" w:color="auto"/>
            </w:tcBorders>
            <w:shd w:val="clear" w:color="auto" w:fill="auto"/>
          </w:tcPr>
          <w:p w14:paraId="47841A0E" w14:textId="77777777" w:rsidR="002765F2" w:rsidRPr="00C47ED9" w:rsidRDefault="002765F2" w:rsidP="00CD73DA">
            <w:pPr>
              <w:pStyle w:val="ListParagraph"/>
              <w:ind w:left="0"/>
              <w:jc w:val="both"/>
              <w:rPr>
                <w:sz w:val="24"/>
                <w:szCs w:val="24"/>
              </w:rPr>
            </w:pPr>
          </w:p>
        </w:tc>
      </w:tr>
    </w:tbl>
    <w:p w14:paraId="5B58AC63" w14:textId="77777777" w:rsidR="000F3D1B" w:rsidRDefault="000F3D1B" w:rsidP="00321B4C">
      <w:pPr>
        <w:spacing w:after="0" w:line="240" w:lineRule="auto"/>
        <w:jc w:val="both"/>
        <w:rPr>
          <w:rFonts w:ascii="Times New Roman" w:eastAsiaTheme="minorEastAsia" w:hAnsi="Times New Roman" w:cs="Times New Roman"/>
          <w:sz w:val="24"/>
          <w:szCs w:val="24"/>
        </w:rPr>
      </w:pPr>
    </w:p>
    <w:p w14:paraId="54E841CF" w14:textId="77777777" w:rsidR="00AF74A8" w:rsidRPr="00321B4C" w:rsidRDefault="00AF74A8" w:rsidP="00321B4C">
      <w:pPr>
        <w:spacing w:after="0" w:line="240" w:lineRule="auto"/>
        <w:jc w:val="both"/>
        <w:rPr>
          <w:rFonts w:ascii="Times New Roman" w:eastAsiaTheme="minorEastAsia" w:hAnsi="Times New Roman" w:cs="Times New Roman"/>
          <w:sz w:val="24"/>
          <w:szCs w:val="24"/>
        </w:rPr>
      </w:pPr>
    </w:p>
    <w:p w14:paraId="3280CF53" w14:textId="77777777" w:rsidR="00BE2E1C" w:rsidRPr="007264A4" w:rsidRDefault="00BE2E1C" w:rsidP="00321B4C">
      <w:pPr>
        <w:spacing w:after="0" w:line="240" w:lineRule="auto"/>
        <w:jc w:val="both"/>
        <w:rPr>
          <w:rFonts w:ascii="Times New Roman" w:eastAsiaTheme="minorEastAsia" w:hAnsi="Times New Roman" w:cs="Times New Roman"/>
          <w:sz w:val="24"/>
          <w:szCs w:val="24"/>
        </w:rPr>
      </w:pPr>
      <w:r w:rsidRPr="007264A4">
        <w:rPr>
          <w:rFonts w:ascii="Times New Roman" w:eastAsiaTheme="minorEastAsia" w:hAnsi="Times New Roman" w:cs="Times New Roman"/>
          <w:sz w:val="24"/>
          <w:szCs w:val="24"/>
        </w:rPr>
        <w:t>The Consultant shall provide the following key staff and the job description and required qualifications are prescribed below:</w:t>
      </w:r>
    </w:p>
    <w:p w14:paraId="129E63F8" w14:textId="77777777" w:rsidR="003A04E8" w:rsidRPr="00321B4C" w:rsidRDefault="003A04E8" w:rsidP="00321B4C">
      <w:pPr>
        <w:spacing w:after="0" w:line="240" w:lineRule="auto"/>
        <w:jc w:val="both"/>
        <w:rPr>
          <w:rFonts w:ascii="Times New Roman" w:eastAsiaTheme="minorEastAsia" w:hAnsi="Times New Roman" w:cs="Times New Roman"/>
          <w:sz w:val="24"/>
          <w:szCs w:val="24"/>
        </w:rPr>
      </w:pPr>
    </w:p>
    <w:tbl>
      <w:tblPr>
        <w:tblW w:w="9351" w:type="dxa"/>
        <w:tblLayout w:type="fixed"/>
        <w:tblLook w:val="04A0" w:firstRow="1" w:lastRow="0" w:firstColumn="1" w:lastColumn="0" w:noHBand="0" w:noVBand="1"/>
      </w:tblPr>
      <w:tblGrid>
        <w:gridCol w:w="1555"/>
        <w:gridCol w:w="2551"/>
        <w:gridCol w:w="3969"/>
        <w:gridCol w:w="1276"/>
      </w:tblGrid>
      <w:tr w:rsidR="006F06A7" w:rsidRPr="00D505BB" w14:paraId="60E98ED2" w14:textId="77777777" w:rsidTr="00AF74A8">
        <w:trPr>
          <w:trHeight w:val="750"/>
          <w:tblHead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DD923" w14:textId="77777777"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Position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E300ED2" w14:textId="77777777"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Job Description</w:t>
            </w:r>
          </w:p>
        </w:tc>
        <w:tc>
          <w:tcPr>
            <w:tcW w:w="3969" w:type="dxa"/>
            <w:tcBorders>
              <w:top w:val="single" w:sz="4" w:space="0" w:color="auto"/>
              <w:left w:val="nil"/>
              <w:bottom w:val="single" w:sz="4" w:space="0" w:color="auto"/>
              <w:right w:val="single" w:sz="4" w:space="0" w:color="000000"/>
            </w:tcBorders>
          </w:tcPr>
          <w:p w14:paraId="25863815" w14:textId="77777777" w:rsidR="00D505BB" w:rsidRDefault="00D505BB" w:rsidP="00D505BB">
            <w:pPr>
              <w:spacing w:after="0" w:line="240" w:lineRule="auto"/>
              <w:jc w:val="center"/>
              <w:rPr>
                <w:rFonts w:ascii="Times New Roman" w:hAnsi="Times New Roman" w:cs="Times New Roman"/>
                <w:b/>
                <w:sz w:val="24"/>
                <w:szCs w:val="24"/>
                <w:lang w:eastAsia="en-PH"/>
              </w:rPr>
            </w:pPr>
          </w:p>
          <w:p w14:paraId="70F1154E" w14:textId="503F3FFA"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Required Qualification</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4B578D7" w14:textId="33702967"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No. of Months</w:t>
            </w:r>
          </w:p>
        </w:tc>
      </w:tr>
      <w:tr w:rsidR="00F5180C" w:rsidRPr="00D505BB" w14:paraId="506E950A" w14:textId="77777777" w:rsidTr="00AF74A8">
        <w:trPr>
          <w:trHeight w:val="1008"/>
        </w:trPr>
        <w:tc>
          <w:tcPr>
            <w:tcW w:w="1555" w:type="dxa"/>
            <w:tcBorders>
              <w:top w:val="single" w:sz="4" w:space="0" w:color="000000"/>
              <w:left w:val="single" w:sz="4" w:space="0" w:color="auto"/>
              <w:bottom w:val="single" w:sz="4" w:space="0" w:color="auto"/>
              <w:right w:val="single" w:sz="4" w:space="0" w:color="auto"/>
            </w:tcBorders>
            <w:shd w:val="clear" w:color="auto" w:fill="auto"/>
            <w:vAlign w:val="center"/>
          </w:tcPr>
          <w:p w14:paraId="76910D96" w14:textId="59320EB5" w:rsidR="00F5180C" w:rsidRPr="00D505BB" w:rsidRDefault="00296FB5" w:rsidP="00F5180C">
            <w:pPr>
              <w:spacing w:after="0" w:line="240" w:lineRule="auto"/>
              <w:rPr>
                <w:rFonts w:ascii="Times New Roman" w:hAnsi="Times New Roman" w:cs="Times New Roman"/>
                <w:sz w:val="24"/>
                <w:szCs w:val="24"/>
                <w:lang w:eastAsia="en-PH"/>
              </w:rPr>
            </w:pPr>
            <w:r>
              <w:rPr>
                <w:rFonts w:ascii="Times New Roman" w:hAnsi="Times New Roman" w:cs="Times New Roman"/>
                <w:sz w:val="24"/>
                <w:szCs w:val="24"/>
                <w:lang w:eastAsia="en-PH"/>
              </w:rPr>
              <w:t xml:space="preserve">Senior </w:t>
            </w:r>
            <w:r w:rsidR="00F5180C" w:rsidRPr="00D505BB">
              <w:rPr>
                <w:rFonts w:ascii="Times New Roman" w:hAnsi="Times New Roman" w:cs="Times New Roman"/>
                <w:sz w:val="24"/>
                <w:szCs w:val="24"/>
                <w:lang w:eastAsia="en-PH"/>
              </w:rPr>
              <w:t xml:space="preserve">Traffic Engineer/ </w:t>
            </w:r>
            <w:r>
              <w:rPr>
                <w:rFonts w:ascii="Times New Roman" w:hAnsi="Times New Roman" w:cs="Times New Roman"/>
                <w:sz w:val="24"/>
                <w:szCs w:val="24"/>
                <w:lang w:eastAsia="en-PH"/>
              </w:rPr>
              <w:t xml:space="preserve">Transport </w:t>
            </w:r>
            <w:r w:rsidRPr="00D505BB">
              <w:rPr>
                <w:rFonts w:ascii="Times New Roman" w:hAnsi="Times New Roman" w:cs="Times New Roman"/>
                <w:sz w:val="24"/>
                <w:szCs w:val="24"/>
                <w:lang w:eastAsia="en-PH"/>
              </w:rPr>
              <w:t>Model</w:t>
            </w:r>
            <w:r>
              <w:rPr>
                <w:rFonts w:ascii="Times New Roman" w:hAnsi="Times New Roman" w:cs="Times New Roman"/>
                <w:sz w:val="24"/>
                <w:szCs w:val="24"/>
                <w:lang w:eastAsia="en-PH"/>
              </w:rPr>
              <w:t>e</w:t>
            </w:r>
            <w:r w:rsidRPr="00D505BB">
              <w:rPr>
                <w:rFonts w:ascii="Times New Roman" w:hAnsi="Times New Roman" w:cs="Times New Roman"/>
                <w:sz w:val="24"/>
                <w:szCs w:val="24"/>
                <w:lang w:eastAsia="en-PH"/>
              </w:rPr>
              <w:t>r</w:t>
            </w:r>
          </w:p>
        </w:tc>
        <w:tc>
          <w:tcPr>
            <w:tcW w:w="2551" w:type="dxa"/>
            <w:tcBorders>
              <w:top w:val="single" w:sz="4" w:space="0" w:color="000000"/>
              <w:left w:val="nil"/>
              <w:bottom w:val="single" w:sz="4" w:space="0" w:color="auto"/>
              <w:right w:val="single" w:sz="4" w:space="0" w:color="auto"/>
            </w:tcBorders>
            <w:shd w:val="clear" w:color="auto" w:fill="auto"/>
            <w:vAlign w:val="center"/>
          </w:tcPr>
          <w:p w14:paraId="35C33C3D" w14:textId="77777777" w:rsidR="00F5180C" w:rsidRPr="00D505BB" w:rsidRDefault="00F5180C" w:rsidP="00AF74A8">
            <w:pPr>
              <w:spacing w:after="0" w:line="240" w:lineRule="auto"/>
              <w:jc w:val="center"/>
              <w:rPr>
                <w:rFonts w:ascii="Times New Roman" w:hAnsi="Times New Roman" w:cs="Times New Roman"/>
                <w:color w:val="FF0000"/>
                <w:sz w:val="24"/>
                <w:szCs w:val="24"/>
                <w:lang w:eastAsia="en-PH"/>
              </w:rPr>
            </w:pPr>
            <w:r w:rsidRPr="00D505BB">
              <w:rPr>
                <w:rFonts w:ascii="Times New Roman" w:hAnsi="Times New Roman" w:cs="Times New Roman"/>
                <w:sz w:val="24"/>
                <w:szCs w:val="24"/>
                <w:lang w:eastAsia="en-PH"/>
              </w:rPr>
              <w:t>Responsible for traffic analysis, traffic forecasting, traffic growth analysis, transport route planning, intermodal transport analysis, ports and railways.</w:t>
            </w:r>
          </w:p>
        </w:tc>
        <w:tc>
          <w:tcPr>
            <w:tcW w:w="3969" w:type="dxa"/>
            <w:tcBorders>
              <w:top w:val="nil"/>
              <w:left w:val="nil"/>
              <w:bottom w:val="single" w:sz="4" w:space="0" w:color="auto"/>
              <w:right w:val="single" w:sz="4" w:space="0" w:color="000000"/>
            </w:tcBorders>
          </w:tcPr>
          <w:p w14:paraId="20F792B1" w14:textId="0C55A340" w:rsidR="00F5180C" w:rsidRPr="00D505BB" w:rsidRDefault="00F5180C" w:rsidP="00AF74A8">
            <w:pPr>
              <w:spacing w:after="0" w:line="240" w:lineRule="auto"/>
              <w:jc w:val="center"/>
              <w:rPr>
                <w:rFonts w:ascii="Times New Roman" w:hAnsi="Times New Roman" w:cs="Times New Roman"/>
                <w:sz w:val="24"/>
                <w:szCs w:val="24"/>
                <w:lang w:eastAsia="en-PH"/>
              </w:rPr>
            </w:pPr>
            <w:r w:rsidRPr="00D505BB">
              <w:rPr>
                <w:rFonts w:ascii="Times New Roman" w:hAnsi="Times New Roman" w:cs="Times New Roman"/>
                <w:sz w:val="24"/>
                <w:szCs w:val="24"/>
                <w:lang w:eastAsia="en-PH"/>
              </w:rPr>
              <w:t>Registered/Licensed Civil Engineering, or equivalent, with specialization in transportation planning/engineering. He/she must have extensive experience with traffic planning, traffic growth analysis and modeling, and optimal route planning. He/she must be equipped with traffic/transport modeling software.</w:t>
            </w:r>
          </w:p>
        </w:tc>
        <w:tc>
          <w:tcPr>
            <w:tcW w:w="1276" w:type="dxa"/>
            <w:tcBorders>
              <w:top w:val="nil"/>
              <w:left w:val="single" w:sz="4" w:space="0" w:color="000000"/>
              <w:bottom w:val="single" w:sz="4" w:space="0" w:color="auto"/>
              <w:right w:val="single" w:sz="4" w:space="0" w:color="auto"/>
            </w:tcBorders>
            <w:shd w:val="clear" w:color="auto" w:fill="auto"/>
            <w:vAlign w:val="center"/>
          </w:tcPr>
          <w:p w14:paraId="1DEAB6AC" w14:textId="23870811" w:rsidR="00F5180C" w:rsidRPr="00D505BB" w:rsidRDefault="00362224" w:rsidP="00F5180C">
            <w:pPr>
              <w:spacing w:after="0" w:line="240" w:lineRule="auto"/>
              <w:jc w:val="center"/>
              <w:rPr>
                <w:rFonts w:ascii="Times New Roman" w:hAnsi="Times New Roman" w:cs="Times New Roman"/>
                <w:sz w:val="24"/>
                <w:szCs w:val="24"/>
                <w:lang w:eastAsia="en-PH"/>
              </w:rPr>
            </w:pPr>
            <w:r>
              <w:rPr>
                <w:rFonts w:ascii="Times New Roman" w:hAnsi="Times New Roman" w:cs="Times New Roman"/>
                <w:sz w:val="24"/>
                <w:szCs w:val="24"/>
                <w:lang w:eastAsia="en-PH"/>
              </w:rPr>
              <w:t>1</w:t>
            </w:r>
            <w:r w:rsidR="00F5180C" w:rsidRPr="00D505BB">
              <w:rPr>
                <w:rFonts w:ascii="Times New Roman" w:hAnsi="Times New Roman" w:cs="Times New Roman"/>
                <w:sz w:val="24"/>
                <w:szCs w:val="24"/>
                <w:lang w:eastAsia="en-PH"/>
              </w:rPr>
              <w:t>.0</w:t>
            </w:r>
          </w:p>
        </w:tc>
      </w:tr>
    </w:tbl>
    <w:p w14:paraId="5550025F" w14:textId="77777777" w:rsidR="00BE2E1C" w:rsidRDefault="00BE2E1C" w:rsidP="00321B4C">
      <w:pPr>
        <w:spacing w:after="0" w:line="240" w:lineRule="auto"/>
        <w:jc w:val="both"/>
        <w:rPr>
          <w:rFonts w:ascii="Times New Roman" w:eastAsiaTheme="minorEastAsia" w:hAnsi="Times New Roman" w:cs="Times New Roman"/>
          <w:sz w:val="24"/>
          <w:szCs w:val="24"/>
        </w:rPr>
      </w:pPr>
    </w:p>
    <w:p w14:paraId="44D15EA1" w14:textId="77777777" w:rsidR="00F90523" w:rsidRPr="00F90523" w:rsidRDefault="00F90523" w:rsidP="00F90523">
      <w:pPr>
        <w:pStyle w:val="Heading2"/>
        <w:spacing w:line="240" w:lineRule="auto"/>
        <w:ind w:left="1260" w:hanging="540"/>
        <w:jc w:val="both"/>
        <w:rPr>
          <w:rFonts w:ascii="Times New Roman" w:eastAsiaTheme="minorEastAsia" w:hAnsi="Times New Roman" w:cs="Times New Roman"/>
          <w:color w:val="auto"/>
          <w:sz w:val="24"/>
          <w:szCs w:val="24"/>
        </w:rPr>
      </w:pPr>
      <w:r w:rsidRPr="00F90523">
        <w:rPr>
          <w:rFonts w:ascii="Times New Roman" w:eastAsiaTheme="minorEastAsia" w:hAnsi="Times New Roman" w:cs="Times New Roman"/>
          <w:color w:val="auto"/>
          <w:sz w:val="24"/>
          <w:szCs w:val="24"/>
        </w:rPr>
        <w:t xml:space="preserve">For each key position proposed, responses should include a description of the professional and technical qualifications and licenses necessary for satisfactory performance of required services under this task order; on-going and completed projects, specialized experience and technical competence in the type of work outlined in the Scope of Services. </w:t>
      </w:r>
    </w:p>
    <w:p w14:paraId="2F2813AA" w14:textId="77777777" w:rsidR="00F90523" w:rsidRPr="00F90523" w:rsidRDefault="00F90523" w:rsidP="00F90523">
      <w:pPr>
        <w:spacing w:after="0" w:line="240" w:lineRule="auto"/>
        <w:jc w:val="both"/>
        <w:rPr>
          <w:rFonts w:ascii="Times New Roman" w:eastAsiaTheme="minorEastAsia" w:hAnsi="Times New Roman" w:cs="Times New Roman"/>
          <w:sz w:val="24"/>
          <w:szCs w:val="24"/>
        </w:rPr>
      </w:pPr>
    </w:p>
    <w:p w14:paraId="2F873E0B" w14:textId="77777777" w:rsidR="00F90523" w:rsidRPr="00F90523" w:rsidRDefault="00F90523" w:rsidP="00F90523">
      <w:pPr>
        <w:pStyle w:val="Heading2"/>
        <w:spacing w:line="240" w:lineRule="auto"/>
        <w:ind w:left="1260" w:hanging="540"/>
        <w:jc w:val="both"/>
        <w:rPr>
          <w:rFonts w:ascii="Times New Roman" w:eastAsiaTheme="minorEastAsia" w:hAnsi="Times New Roman" w:cs="Times New Roman"/>
          <w:color w:val="auto"/>
          <w:sz w:val="24"/>
          <w:szCs w:val="24"/>
        </w:rPr>
      </w:pPr>
      <w:r w:rsidRPr="00F90523">
        <w:rPr>
          <w:rFonts w:ascii="Times New Roman" w:eastAsiaTheme="minorEastAsia" w:hAnsi="Times New Roman" w:cs="Times New Roman"/>
          <w:color w:val="auto"/>
          <w:sz w:val="24"/>
          <w:szCs w:val="24"/>
        </w:rPr>
        <w:t>Replacement of Consultant’s Key Personnel is subject to the provision of Department Order No. 21 series of 2015 and RA 9184 and Its IRR.</w:t>
      </w:r>
    </w:p>
    <w:p w14:paraId="7977D13F" w14:textId="4110C349" w:rsidR="008062E3" w:rsidRDefault="008062E3" w:rsidP="008062E3">
      <w:pPr>
        <w:spacing w:after="0" w:line="240" w:lineRule="auto"/>
        <w:jc w:val="both"/>
        <w:rPr>
          <w:rFonts w:ascii="Times New Roman" w:eastAsiaTheme="minorEastAsia" w:hAnsi="Times New Roman" w:cs="Times New Roman"/>
          <w:sz w:val="24"/>
          <w:szCs w:val="24"/>
        </w:rPr>
      </w:pPr>
    </w:p>
    <w:p w14:paraId="3B20A3E8" w14:textId="77777777" w:rsidR="00F90523" w:rsidRPr="00321B4C" w:rsidRDefault="00F90523" w:rsidP="008062E3">
      <w:pPr>
        <w:spacing w:after="0" w:line="240" w:lineRule="auto"/>
        <w:jc w:val="both"/>
        <w:rPr>
          <w:rFonts w:ascii="Times New Roman" w:eastAsiaTheme="minorEastAsia" w:hAnsi="Times New Roman" w:cs="Times New Roman"/>
          <w:sz w:val="24"/>
          <w:szCs w:val="24"/>
        </w:rPr>
      </w:pPr>
    </w:p>
    <w:p w14:paraId="04A35CD2"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 xml:space="preserve">INSTITUTIONAL </w:t>
      </w:r>
      <w:r w:rsidR="00FF4B15" w:rsidRPr="00321B4C">
        <w:rPr>
          <w:rFonts w:ascii="Times New Roman" w:eastAsiaTheme="minorEastAsia" w:hAnsi="Times New Roman" w:cs="Times New Roman"/>
          <w:b/>
          <w:color w:val="auto"/>
          <w:sz w:val="24"/>
          <w:szCs w:val="24"/>
        </w:rPr>
        <w:t>ARRANGEMENT</w:t>
      </w:r>
    </w:p>
    <w:p w14:paraId="0A2C8C61" w14:textId="77777777" w:rsidR="008062E3" w:rsidRPr="008062E3" w:rsidRDefault="008062E3" w:rsidP="008062E3">
      <w:pPr>
        <w:spacing w:after="0" w:line="240" w:lineRule="auto"/>
      </w:pPr>
    </w:p>
    <w:p w14:paraId="6A121F88" w14:textId="3061024F" w:rsidR="008D505B" w:rsidRPr="001E3E12" w:rsidRDefault="00BE2E1C" w:rsidP="008062E3">
      <w:pPr>
        <w:pStyle w:val="ListParagraph"/>
        <w:numPr>
          <w:ilvl w:val="1"/>
          <w:numId w:val="22"/>
        </w:numPr>
        <w:spacing w:after="0" w:line="240" w:lineRule="auto"/>
        <w:ind w:left="1276"/>
        <w:jc w:val="both"/>
        <w:rPr>
          <w:rFonts w:ascii="Times New Roman" w:hAnsi="Times New Roman" w:cs="Times New Roman"/>
          <w:sz w:val="24"/>
          <w:szCs w:val="24"/>
        </w:rPr>
      </w:pPr>
      <w:r w:rsidRPr="001E3E12">
        <w:rPr>
          <w:rFonts w:ascii="Times New Roman" w:hAnsi="Times New Roman" w:cs="Times New Roman"/>
          <w:sz w:val="24"/>
          <w:szCs w:val="24"/>
        </w:rPr>
        <w:t>Implementing Office</w:t>
      </w:r>
      <w:r w:rsidR="00702971" w:rsidRPr="001E3E12">
        <w:rPr>
          <w:rFonts w:ascii="Times New Roman" w:hAnsi="Times New Roman" w:cs="Times New Roman"/>
          <w:sz w:val="24"/>
          <w:szCs w:val="24"/>
        </w:rPr>
        <w:t xml:space="preserve"> (</w:t>
      </w:r>
      <w:r w:rsidR="00480EF9" w:rsidRPr="001E3E12">
        <w:rPr>
          <w:rFonts w:ascii="Times New Roman" w:hAnsi="Times New Roman" w:cs="Times New Roman"/>
          <w:sz w:val="24"/>
          <w:szCs w:val="24"/>
        </w:rPr>
        <w:t xml:space="preserve">DPWH </w:t>
      </w:r>
      <w:r w:rsidR="00237CBB" w:rsidRPr="001E3E12">
        <w:rPr>
          <w:rFonts w:ascii="Times New Roman" w:hAnsi="Times New Roman" w:cs="Times New Roman"/>
          <w:sz w:val="24"/>
          <w:szCs w:val="24"/>
        </w:rPr>
        <w:t>Regional Office</w:t>
      </w:r>
      <w:r w:rsidR="00480EF9" w:rsidRPr="001E3E12">
        <w:rPr>
          <w:rFonts w:ascii="Times New Roman" w:hAnsi="Times New Roman" w:cs="Times New Roman"/>
          <w:sz w:val="24"/>
          <w:szCs w:val="24"/>
        </w:rPr>
        <w:t xml:space="preserve"> IX</w:t>
      </w:r>
      <w:r w:rsidR="00702971" w:rsidRPr="001E3E12">
        <w:rPr>
          <w:rFonts w:ascii="Times New Roman" w:hAnsi="Times New Roman" w:cs="Times New Roman"/>
          <w:sz w:val="24"/>
          <w:szCs w:val="24"/>
        </w:rPr>
        <w:t>)</w:t>
      </w:r>
    </w:p>
    <w:p w14:paraId="54508A62" w14:textId="77777777" w:rsidR="00085F22" w:rsidRPr="001E3E12" w:rsidRDefault="00085F22" w:rsidP="008062E3">
      <w:pPr>
        <w:pStyle w:val="ListParagraph"/>
        <w:spacing w:after="0" w:line="240" w:lineRule="auto"/>
        <w:ind w:left="1276"/>
        <w:jc w:val="both"/>
        <w:rPr>
          <w:rFonts w:ascii="Times New Roman" w:hAnsi="Times New Roman" w:cs="Times New Roman"/>
          <w:sz w:val="24"/>
          <w:szCs w:val="24"/>
        </w:rPr>
      </w:pPr>
    </w:p>
    <w:p w14:paraId="30D9B39C" w14:textId="77777777" w:rsidR="00E27DE7" w:rsidRPr="001E3E12" w:rsidRDefault="00B906A1"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Disburse the fund for the conduct of the F/S once the contract is executed</w:t>
      </w:r>
      <w:r w:rsidR="005104A5" w:rsidRPr="001E3E12">
        <w:rPr>
          <w:rFonts w:ascii="Times New Roman" w:hAnsi="Times New Roman" w:cs="Times New Roman"/>
          <w:sz w:val="24"/>
          <w:szCs w:val="24"/>
        </w:rPr>
        <w:t>;</w:t>
      </w:r>
    </w:p>
    <w:p w14:paraId="2ACC31A1" w14:textId="77777777" w:rsidR="00853730" w:rsidRPr="001E3E12" w:rsidRDefault="00853730" w:rsidP="00005295">
      <w:pPr>
        <w:spacing w:after="0" w:line="240" w:lineRule="auto"/>
        <w:jc w:val="both"/>
        <w:rPr>
          <w:rFonts w:ascii="Times New Roman" w:hAnsi="Times New Roman" w:cs="Times New Roman"/>
          <w:sz w:val="24"/>
          <w:szCs w:val="24"/>
        </w:rPr>
      </w:pPr>
    </w:p>
    <w:p w14:paraId="7698ABAD" w14:textId="77777777" w:rsidR="004536D5" w:rsidRPr="001E3E12" w:rsidRDefault="004536D5"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Implement and manage the contract, including ensuring the quality of output, the monitoring and evaluation of the progress of the study and approval of reports to ensure delivery of outputs as specified in this TOR;</w:t>
      </w:r>
    </w:p>
    <w:p w14:paraId="7C22054A" w14:textId="77777777" w:rsidR="00853730" w:rsidRPr="00D73816" w:rsidRDefault="00853730" w:rsidP="00D73816">
      <w:pPr>
        <w:spacing w:after="0" w:line="240" w:lineRule="auto"/>
        <w:jc w:val="both"/>
        <w:rPr>
          <w:rFonts w:ascii="Times New Roman" w:hAnsi="Times New Roman" w:cs="Times New Roman"/>
          <w:sz w:val="24"/>
          <w:szCs w:val="24"/>
        </w:rPr>
      </w:pPr>
    </w:p>
    <w:p w14:paraId="4031D102" w14:textId="77777777" w:rsidR="006E6932" w:rsidRPr="001E3E12" w:rsidRDefault="004D37C3"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w:t>
      </w:r>
      <w:r w:rsidR="00BE2E1C" w:rsidRPr="001E3E12">
        <w:rPr>
          <w:rFonts w:ascii="Times New Roman" w:hAnsi="Times New Roman" w:cs="Times New Roman"/>
          <w:sz w:val="24"/>
          <w:szCs w:val="24"/>
        </w:rPr>
        <w:t>rovide reasonable technical assistance to personnel of the Consult</w:t>
      </w:r>
      <w:r w:rsidR="00F96687" w:rsidRPr="001E3E12">
        <w:rPr>
          <w:rFonts w:ascii="Times New Roman" w:hAnsi="Times New Roman" w:cs="Times New Roman"/>
          <w:sz w:val="24"/>
          <w:szCs w:val="24"/>
        </w:rPr>
        <w:t>ant w</w:t>
      </w:r>
      <w:r w:rsidR="00BE2E1C" w:rsidRPr="001E3E12">
        <w:rPr>
          <w:rFonts w:ascii="Times New Roman" w:hAnsi="Times New Roman" w:cs="Times New Roman"/>
          <w:sz w:val="24"/>
          <w:szCs w:val="24"/>
        </w:rPr>
        <w:t xml:space="preserve">ith respect to incidents related </w:t>
      </w:r>
      <w:r w:rsidR="004D1C78" w:rsidRPr="001E3E12">
        <w:rPr>
          <w:rFonts w:ascii="Times New Roman" w:hAnsi="Times New Roman" w:cs="Times New Roman"/>
          <w:sz w:val="24"/>
          <w:szCs w:val="24"/>
        </w:rPr>
        <w:t>to the conduct of the study;</w:t>
      </w:r>
    </w:p>
    <w:p w14:paraId="522C0D92" w14:textId="77777777" w:rsidR="00853730" w:rsidRPr="001E3E12" w:rsidRDefault="00853730" w:rsidP="00321B4C">
      <w:pPr>
        <w:pStyle w:val="ListParagraph"/>
        <w:spacing w:after="0" w:line="240" w:lineRule="auto"/>
        <w:ind w:left="1985"/>
        <w:jc w:val="both"/>
        <w:rPr>
          <w:rFonts w:ascii="Times New Roman" w:hAnsi="Times New Roman" w:cs="Times New Roman"/>
          <w:sz w:val="24"/>
          <w:szCs w:val="24"/>
        </w:rPr>
      </w:pPr>
    </w:p>
    <w:p w14:paraId="7F117DB1" w14:textId="77777777" w:rsidR="009A6F67" w:rsidRPr="001E3E12" w:rsidRDefault="006E6932" w:rsidP="00237CBB">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w:t>
      </w:r>
      <w:r w:rsidR="00BE2E1C" w:rsidRPr="001E3E12">
        <w:rPr>
          <w:rFonts w:ascii="Times New Roman" w:hAnsi="Times New Roman" w:cs="Times New Roman"/>
          <w:sz w:val="24"/>
          <w:szCs w:val="24"/>
        </w:rPr>
        <w:t>rovide, upon the request of the Consult</w:t>
      </w:r>
      <w:r w:rsidR="00F96687" w:rsidRPr="001E3E12">
        <w:rPr>
          <w:rFonts w:ascii="Times New Roman" w:hAnsi="Times New Roman" w:cs="Times New Roman"/>
          <w:sz w:val="24"/>
          <w:szCs w:val="24"/>
        </w:rPr>
        <w:t>ant</w:t>
      </w:r>
      <w:r w:rsidR="00BE2E1C" w:rsidRPr="001E3E12">
        <w:rPr>
          <w:rFonts w:ascii="Times New Roman" w:hAnsi="Times New Roman" w:cs="Times New Roman"/>
          <w:sz w:val="24"/>
          <w:szCs w:val="24"/>
        </w:rPr>
        <w:t xml:space="preserve">, available information/data and also if available, copies of previous related studies subject to the </w:t>
      </w:r>
      <w:r w:rsidR="00BE2E1C" w:rsidRPr="001E3E12">
        <w:rPr>
          <w:rFonts w:ascii="Times New Roman" w:hAnsi="Times New Roman" w:cs="Times New Roman"/>
          <w:sz w:val="24"/>
          <w:szCs w:val="24"/>
        </w:rPr>
        <w:lastRenderedPageBreak/>
        <w:t>execution of the Confidentiality and Non-Disclosure Agreement (CNDA), if necessary.</w:t>
      </w:r>
    </w:p>
    <w:p w14:paraId="5D0FDF78" w14:textId="77777777" w:rsidR="00505481" w:rsidRPr="001E3E12" w:rsidRDefault="00505481" w:rsidP="00321B4C">
      <w:pPr>
        <w:pStyle w:val="ListParagraph"/>
        <w:spacing w:after="0" w:line="240" w:lineRule="auto"/>
        <w:ind w:left="1985"/>
        <w:jc w:val="both"/>
        <w:rPr>
          <w:rFonts w:ascii="Times New Roman" w:hAnsi="Times New Roman" w:cs="Times New Roman"/>
          <w:sz w:val="24"/>
          <w:szCs w:val="24"/>
        </w:rPr>
      </w:pPr>
    </w:p>
    <w:p w14:paraId="44FCD549" w14:textId="77777777" w:rsidR="00171DEA" w:rsidRPr="001E3E12" w:rsidRDefault="00237CBB"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footnoteReference w:id="2"/>
      </w:r>
      <w:r w:rsidR="002054EB" w:rsidRPr="001E3E12">
        <w:rPr>
          <w:rFonts w:ascii="Times New Roman" w:hAnsi="Times New Roman" w:cs="Times New Roman"/>
          <w:sz w:val="24"/>
          <w:szCs w:val="24"/>
        </w:rPr>
        <w:t xml:space="preserve">Coordinate with the Project Preparation Division – Planning Service </w:t>
      </w:r>
      <w:r w:rsidR="004978A8" w:rsidRPr="001E3E12">
        <w:rPr>
          <w:rFonts w:ascii="Times New Roman" w:hAnsi="Times New Roman" w:cs="Times New Roman"/>
          <w:sz w:val="24"/>
          <w:szCs w:val="24"/>
        </w:rPr>
        <w:t xml:space="preserve">of the DPWH </w:t>
      </w:r>
      <w:r w:rsidR="00E64E1B" w:rsidRPr="001E3E12">
        <w:rPr>
          <w:rFonts w:ascii="Times New Roman" w:hAnsi="Times New Roman" w:cs="Times New Roman"/>
          <w:sz w:val="24"/>
          <w:szCs w:val="24"/>
        </w:rPr>
        <w:t>regarding all the activities</w:t>
      </w:r>
      <w:r w:rsidR="00BA1CA3" w:rsidRPr="001E3E12">
        <w:rPr>
          <w:rFonts w:ascii="Times New Roman" w:hAnsi="Times New Roman" w:cs="Times New Roman"/>
          <w:sz w:val="24"/>
          <w:szCs w:val="24"/>
        </w:rPr>
        <w:t xml:space="preserve"> </w:t>
      </w:r>
      <w:r w:rsidR="001F20A0" w:rsidRPr="001E3E12">
        <w:rPr>
          <w:rFonts w:ascii="Times New Roman" w:hAnsi="Times New Roman" w:cs="Times New Roman"/>
          <w:sz w:val="24"/>
          <w:szCs w:val="24"/>
        </w:rPr>
        <w:t>relating to the conduct of the study</w:t>
      </w:r>
      <w:r w:rsidR="00D62D65" w:rsidRPr="001E3E12">
        <w:rPr>
          <w:rFonts w:ascii="Times New Roman" w:hAnsi="Times New Roman" w:cs="Times New Roman"/>
          <w:sz w:val="24"/>
          <w:szCs w:val="24"/>
        </w:rPr>
        <w:t>, included but not limited to the implementation timelines, submission of deliverables, notice of meetings, etc</w:t>
      </w:r>
      <w:r w:rsidR="00B757DD" w:rsidRPr="001E3E12">
        <w:rPr>
          <w:rFonts w:ascii="Times New Roman" w:hAnsi="Times New Roman" w:cs="Times New Roman"/>
          <w:sz w:val="24"/>
          <w:szCs w:val="24"/>
        </w:rPr>
        <w:t xml:space="preserve">. Should </w:t>
      </w:r>
      <w:r w:rsidR="00171DEA" w:rsidRPr="001E3E12">
        <w:rPr>
          <w:rFonts w:ascii="Times New Roman" w:hAnsi="Times New Roman" w:cs="Times New Roman"/>
          <w:sz w:val="24"/>
          <w:szCs w:val="24"/>
        </w:rPr>
        <w:t xml:space="preserve">the need arise, consult with the </w:t>
      </w:r>
      <w:r w:rsidR="001A232C" w:rsidRPr="001E3E12">
        <w:rPr>
          <w:rFonts w:ascii="Times New Roman" w:hAnsi="Times New Roman" w:cs="Times New Roman"/>
          <w:sz w:val="24"/>
          <w:szCs w:val="24"/>
        </w:rPr>
        <w:t xml:space="preserve">PPD-PS in the </w:t>
      </w:r>
      <w:r w:rsidR="00572F3A" w:rsidRPr="001E3E12">
        <w:rPr>
          <w:rFonts w:ascii="Times New Roman" w:hAnsi="Times New Roman" w:cs="Times New Roman"/>
          <w:sz w:val="24"/>
          <w:szCs w:val="24"/>
        </w:rPr>
        <w:t>implementation of the study</w:t>
      </w:r>
      <w:r w:rsidRPr="001E3E12">
        <w:rPr>
          <w:rFonts w:ascii="Times New Roman" w:hAnsi="Times New Roman" w:cs="Times New Roman"/>
          <w:sz w:val="24"/>
          <w:szCs w:val="24"/>
        </w:rPr>
        <w:t>.</w:t>
      </w:r>
    </w:p>
    <w:p w14:paraId="452C0540" w14:textId="77777777" w:rsidR="00FE19F1" w:rsidRPr="00D32C07" w:rsidRDefault="00FE19F1" w:rsidP="00D32C07">
      <w:pPr>
        <w:spacing w:after="0" w:line="240" w:lineRule="auto"/>
        <w:jc w:val="both"/>
        <w:rPr>
          <w:rFonts w:ascii="Times New Roman" w:hAnsi="Times New Roman" w:cs="Times New Roman"/>
          <w:color w:val="FF0000"/>
          <w:sz w:val="24"/>
          <w:szCs w:val="24"/>
        </w:rPr>
      </w:pPr>
    </w:p>
    <w:p w14:paraId="44D254D2" w14:textId="77777777" w:rsidR="00DD17CE" w:rsidRPr="001E3E12" w:rsidRDefault="00C07EBA" w:rsidP="00321B4C">
      <w:pPr>
        <w:pStyle w:val="ListParagraph"/>
        <w:numPr>
          <w:ilvl w:val="1"/>
          <w:numId w:val="22"/>
        </w:numPr>
        <w:spacing w:after="0" w:line="240" w:lineRule="auto"/>
        <w:ind w:left="1276"/>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footnoteReference w:id="3"/>
      </w:r>
      <w:r w:rsidR="00DD17CE" w:rsidRPr="001E3E12">
        <w:rPr>
          <w:rFonts w:ascii="Times New Roman" w:hAnsi="Times New Roman" w:cs="Times New Roman"/>
          <w:sz w:val="24"/>
          <w:szCs w:val="24"/>
        </w:rPr>
        <w:t>Planning Service</w:t>
      </w:r>
      <w:r w:rsidR="00950122" w:rsidRPr="001E3E12">
        <w:rPr>
          <w:rFonts w:ascii="Times New Roman" w:hAnsi="Times New Roman" w:cs="Times New Roman"/>
          <w:sz w:val="24"/>
          <w:szCs w:val="24"/>
        </w:rPr>
        <w:t xml:space="preserve"> – Central Office</w:t>
      </w:r>
    </w:p>
    <w:p w14:paraId="540CDDB2" w14:textId="77777777" w:rsidR="00041A2B" w:rsidRPr="001E3E12" w:rsidRDefault="00041A2B" w:rsidP="00321B4C">
      <w:pPr>
        <w:pStyle w:val="ListParagraph"/>
        <w:spacing w:after="0" w:line="240" w:lineRule="auto"/>
        <w:ind w:left="1276"/>
        <w:jc w:val="both"/>
        <w:rPr>
          <w:rFonts w:ascii="Times New Roman" w:hAnsi="Times New Roman" w:cs="Times New Roman"/>
          <w:sz w:val="24"/>
          <w:szCs w:val="24"/>
        </w:rPr>
      </w:pPr>
    </w:p>
    <w:p w14:paraId="0CA1D49A" w14:textId="7C97C39B" w:rsidR="004B1FD8" w:rsidRPr="001E3E12" w:rsidRDefault="00D152FF"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 xml:space="preserve">Provide technical assistance </w:t>
      </w:r>
      <w:r w:rsidR="00C07EBA" w:rsidRPr="001E3E12">
        <w:rPr>
          <w:rFonts w:ascii="Times New Roman" w:hAnsi="Times New Roman" w:cs="Times New Roman"/>
          <w:sz w:val="24"/>
          <w:szCs w:val="24"/>
        </w:rPr>
        <w:t>to the Implementing Office</w:t>
      </w:r>
      <w:r w:rsidR="006D503A">
        <w:rPr>
          <w:rFonts w:ascii="Times New Roman" w:hAnsi="Times New Roman" w:cs="Times New Roman"/>
          <w:sz w:val="24"/>
          <w:szCs w:val="24"/>
        </w:rPr>
        <w:t>;</w:t>
      </w:r>
    </w:p>
    <w:p w14:paraId="3765D0BE" w14:textId="77777777" w:rsidR="004E7CF3" w:rsidRPr="001E3E12" w:rsidRDefault="004E7CF3" w:rsidP="00321B4C">
      <w:pPr>
        <w:pStyle w:val="ListParagraph"/>
        <w:spacing w:after="0" w:line="240" w:lineRule="auto"/>
        <w:ind w:left="1985"/>
        <w:jc w:val="both"/>
        <w:rPr>
          <w:rFonts w:ascii="Times New Roman" w:hAnsi="Times New Roman" w:cs="Times New Roman"/>
          <w:sz w:val="24"/>
          <w:szCs w:val="24"/>
        </w:rPr>
      </w:pPr>
    </w:p>
    <w:p w14:paraId="5805D6B9" w14:textId="77777777" w:rsidR="008325F9" w:rsidRPr="001E3E12" w:rsidRDefault="008325F9"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Be responsible for contract implementation and management, including ensuring the quality of output, the monitoring and evaluation of the progress of the study and approval of reports to ensure delivery of outputs as specified in this TOR;</w:t>
      </w:r>
    </w:p>
    <w:p w14:paraId="730B5EE8" w14:textId="77777777" w:rsidR="008325F9" w:rsidRPr="008A2AEB" w:rsidRDefault="008325F9" w:rsidP="00321B4C">
      <w:pPr>
        <w:pStyle w:val="ListParagraph"/>
        <w:spacing w:after="0" w:line="240" w:lineRule="auto"/>
        <w:ind w:left="1985"/>
        <w:jc w:val="both"/>
        <w:rPr>
          <w:rFonts w:ascii="Times New Roman" w:hAnsi="Times New Roman" w:cs="Times New Roman"/>
          <w:color w:val="FF0000"/>
          <w:sz w:val="24"/>
          <w:szCs w:val="24"/>
        </w:rPr>
      </w:pPr>
    </w:p>
    <w:p w14:paraId="1644D31C" w14:textId="77777777" w:rsidR="000A2944" w:rsidRPr="006F40BD" w:rsidRDefault="00BE2E1C" w:rsidP="00321B4C">
      <w:pPr>
        <w:pStyle w:val="ListParagraph"/>
        <w:numPr>
          <w:ilvl w:val="1"/>
          <w:numId w:val="22"/>
        </w:numPr>
        <w:spacing w:after="0" w:line="240" w:lineRule="auto"/>
        <w:ind w:left="1276"/>
        <w:jc w:val="both"/>
        <w:rPr>
          <w:rFonts w:ascii="Times New Roman" w:hAnsi="Times New Roman" w:cs="Times New Roman"/>
          <w:sz w:val="24"/>
          <w:szCs w:val="24"/>
        </w:rPr>
      </w:pPr>
      <w:r w:rsidRPr="006F40BD">
        <w:rPr>
          <w:rFonts w:ascii="Times New Roman" w:hAnsi="Times New Roman" w:cs="Times New Roman"/>
          <w:sz w:val="24"/>
          <w:szCs w:val="24"/>
        </w:rPr>
        <w:t>Consultant</w:t>
      </w:r>
    </w:p>
    <w:p w14:paraId="69639124" w14:textId="77777777" w:rsidR="00807367" w:rsidRPr="006F40BD" w:rsidRDefault="00807367" w:rsidP="00321B4C">
      <w:pPr>
        <w:pStyle w:val="ListParagraph"/>
        <w:spacing w:after="0" w:line="240" w:lineRule="auto"/>
        <w:ind w:left="1276"/>
        <w:jc w:val="both"/>
        <w:rPr>
          <w:rFonts w:ascii="Times New Roman" w:hAnsi="Times New Roman" w:cs="Times New Roman"/>
          <w:sz w:val="24"/>
          <w:szCs w:val="24"/>
        </w:rPr>
      </w:pPr>
    </w:p>
    <w:p w14:paraId="2BC40638" w14:textId="77777777" w:rsidR="004E5502" w:rsidRPr="006F40BD" w:rsidRDefault="001A6258"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w:t>
      </w:r>
      <w:r w:rsidR="00BE2E1C" w:rsidRPr="006F40BD">
        <w:rPr>
          <w:rFonts w:ascii="Times New Roman" w:hAnsi="Times New Roman" w:cs="Times New Roman"/>
          <w:sz w:val="24"/>
          <w:szCs w:val="24"/>
        </w:rPr>
        <w:t>onduct the study and deliver</w:t>
      </w:r>
      <w:r w:rsidR="00BD0322" w:rsidRPr="006F40BD">
        <w:rPr>
          <w:rFonts w:ascii="Times New Roman" w:hAnsi="Times New Roman" w:cs="Times New Roman"/>
          <w:sz w:val="24"/>
          <w:szCs w:val="24"/>
        </w:rPr>
        <w:t xml:space="preserve"> </w:t>
      </w:r>
      <w:r w:rsidR="00646A1F" w:rsidRPr="006F40BD">
        <w:rPr>
          <w:rFonts w:ascii="Times New Roman" w:hAnsi="Times New Roman" w:cs="Times New Roman"/>
          <w:sz w:val="24"/>
          <w:szCs w:val="24"/>
        </w:rPr>
        <w:t>on time the</w:t>
      </w:r>
      <w:r w:rsidR="00BE2E1C" w:rsidRPr="006F40BD">
        <w:rPr>
          <w:rFonts w:ascii="Times New Roman" w:hAnsi="Times New Roman" w:cs="Times New Roman"/>
          <w:sz w:val="24"/>
          <w:szCs w:val="24"/>
        </w:rPr>
        <w:t xml:space="preserve"> results/outputs as indicated in this TOR;</w:t>
      </w:r>
    </w:p>
    <w:p w14:paraId="3DA3665D" w14:textId="77777777" w:rsidR="00011EE7" w:rsidRPr="00D73816" w:rsidRDefault="00011EE7" w:rsidP="00D73816">
      <w:pPr>
        <w:spacing w:after="0" w:line="240" w:lineRule="auto"/>
        <w:jc w:val="both"/>
        <w:rPr>
          <w:rFonts w:ascii="Times New Roman" w:hAnsi="Times New Roman" w:cs="Times New Roman"/>
          <w:sz w:val="24"/>
          <w:szCs w:val="24"/>
        </w:rPr>
      </w:pPr>
    </w:p>
    <w:p w14:paraId="409AC112" w14:textId="77777777" w:rsidR="002A7463" w:rsidRPr="006F40BD" w:rsidRDefault="00526A7B"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S</w:t>
      </w:r>
      <w:r w:rsidR="00BE2E1C" w:rsidRPr="006F40BD">
        <w:rPr>
          <w:rFonts w:ascii="Times New Roman" w:hAnsi="Times New Roman" w:cs="Times New Roman"/>
          <w:sz w:val="24"/>
          <w:szCs w:val="24"/>
        </w:rPr>
        <w:t>houlder all expenses required in the conduct of the study, including travel costs and lodging of detailed Government personnel during field visits, except for their salaries;</w:t>
      </w:r>
    </w:p>
    <w:p w14:paraId="0BEDADBA"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382E7869" w14:textId="77777777" w:rsidR="00DA31EA" w:rsidRPr="006F40BD" w:rsidRDefault="00A45B40"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w:t>
      </w:r>
      <w:r w:rsidR="00BE2E1C" w:rsidRPr="006F40BD">
        <w:rPr>
          <w:rFonts w:ascii="Times New Roman" w:hAnsi="Times New Roman" w:cs="Times New Roman"/>
          <w:sz w:val="24"/>
          <w:szCs w:val="24"/>
        </w:rPr>
        <w:t>arry out the services with sound engineering theories and practices to ensure that the final works will provide the most economical and feasib</w:t>
      </w:r>
      <w:r w:rsidR="00DA31EA" w:rsidRPr="006F40BD">
        <w:rPr>
          <w:rFonts w:ascii="Times New Roman" w:hAnsi="Times New Roman" w:cs="Times New Roman"/>
          <w:sz w:val="24"/>
          <w:szCs w:val="24"/>
        </w:rPr>
        <w:t>le development for the study;</w:t>
      </w:r>
    </w:p>
    <w:p w14:paraId="69CE24B1" w14:textId="77777777" w:rsidR="00DA31EA" w:rsidRPr="006F40BD" w:rsidRDefault="00DA31EA" w:rsidP="00321B4C">
      <w:pPr>
        <w:pStyle w:val="ListParagraph"/>
        <w:spacing w:after="0" w:line="240" w:lineRule="auto"/>
        <w:jc w:val="both"/>
        <w:rPr>
          <w:rFonts w:ascii="Times New Roman" w:hAnsi="Times New Roman" w:cs="Times New Roman"/>
          <w:sz w:val="24"/>
          <w:szCs w:val="24"/>
        </w:rPr>
      </w:pPr>
    </w:p>
    <w:p w14:paraId="24627E42" w14:textId="77777777" w:rsidR="00DA31EA" w:rsidRPr="006F40BD" w:rsidRDefault="00DA31E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w:t>
      </w:r>
      <w:r w:rsidR="00BE2E1C" w:rsidRPr="006F40BD">
        <w:rPr>
          <w:rFonts w:ascii="Times New Roman" w:hAnsi="Times New Roman" w:cs="Times New Roman"/>
          <w:sz w:val="24"/>
          <w:szCs w:val="24"/>
        </w:rPr>
        <w:t>ccept full responsibility for the consulting services to be performed under this TOR for which the Cons</w:t>
      </w:r>
      <w:r w:rsidRPr="006F40BD">
        <w:rPr>
          <w:rFonts w:ascii="Times New Roman" w:hAnsi="Times New Roman" w:cs="Times New Roman"/>
          <w:sz w:val="24"/>
          <w:szCs w:val="24"/>
        </w:rPr>
        <w:t>ult</w:t>
      </w:r>
      <w:r w:rsidR="00EA0F30" w:rsidRPr="006F40BD">
        <w:rPr>
          <w:rFonts w:ascii="Times New Roman" w:hAnsi="Times New Roman" w:cs="Times New Roman"/>
          <w:sz w:val="24"/>
          <w:szCs w:val="24"/>
        </w:rPr>
        <w:t xml:space="preserve">ant </w:t>
      </w:r>
      <w:r w:rsidRPr="006F40BD">
        <w:rPr>
          <w:rFonts w:ascii="Times New Roman" w:hAnsi="Times New Roman" w:cs="Times New Roman"/>
          <w:sz w:val="24"/>
          <w:szCs w:val="24"/>
        </w:rPr>
        <w:t>is liable to DPWH;</w:t>
      </w:r>
    </w:p>
    <w:p w14:paraId="7192694A" w14:textId="77777777" w:rsidR="00DA31EA" w:rsidRPr="006F40BD" w:rsidRDefault="00DA31EA" w:rsidP="00321B4C">
      <w:pPr>
        <w:pStyle w:val="ListParagraph"/>
        <w:spacing w:after="0" w:line="240" w:lineRule="auto"/>
        <w:jc w:val="both"/>
        <w:rPr>
          <w:rFonts w:ascii="Times New Roman" w:hAnsi="Times New Roman" w:cs="Times New Roman"/>
          <w:sz w:val="24"/>
          <w:szCs w:val="24"/>
        </w:rPr>
      </w:pPr>
    </w:p>
    <w:p w14:paraId="18DE2862" w14:textId="77777777" w:rsidR="00DA31EA" w:rsidRPr="006F40BD" w:rsidRDefault="00DA31E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w:t>
      </w:r>
      <w:r w:rsidR="00BE2E1C" w:rsidRPr="006F40BD">
        <w:rPr>
          <w:rFonts w:ascii="Times New Roman" w:hAnsi="Times New Roman" w:cs="Times New Roman"/>
          <w:sz w:val="24"/>
          <w:szCs w:val="24"/>
        </w:rPr>
        <w:t>erform the work in an efficient and diligent manner and shall use its best effort to keep reimbursable costs down to the possible minimum without impairing th</w:t>
      </w:r>
      <w:r w:rsidRPr="006F40BD">
        <w:rPr>
          <w:rFonts w:ascii="Times New Roman" w:hAnsi="Times New Roman" w:cs="Times New Roman"/>
          <w:sz w:val="24"/>
          <w:szCs w:val="24"/>
        </w:rPr>
        <w:t>e quality of services rendered;</w:t>
      </w:r>
    </w:p>
    <w:p w14:paraId="1DBFEBAE" w14:textId="77777777" w:rsidR="00DA31EA" w:rsidRPr="006F40BD" w:rsidRDefault="00DA31EA" w:rsidP="00321B4C">
      <w:pPr>
        <w:pStyle w:val="ListParagraph"/>
        <w:spacing w:after="0" w:line="240" w:lineRule="auto"/>
        <w:jc w:val="both"/>
        <w:rPr>
          <w:rFonts w:ascii="Times New Roman" w:hAnsi="Times New Roman" w:cs="Times New Roman"/>
          <w:sz w:val="24"/>
          <w:szCs w:val="24"/>
        </w:rPr>
      </w:pPr>
    </w:p>
    <w:p w14:paraId="66C12EE7" w14:textId="77777777" w:rsidR="003A59A0" w:rsidRPr="006F40BD" w:rsidRDefault="00DA31E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w:t>
      </w:r>
      <w:r w:rsidR="00BE2E1C" w:rsidRPr="006F40BD">
        <w:rPr>
          <w:rFonts w:ascii="Times New Roman" w:hAnsi="Times New Roman" w:cs="Times New Roman"/>
          <w:sz w:val="24"/>
          <w:szCs w:val="24"/>
        </w:rPr>
        <w:t>omply with, and strictly observe any laws regarding workmen’s health and safety, workmen’s welfare, compensation for injuries, minimum wage, hours of labor and other labor laws;</w:t>
      </w:r>
    </w:p>
    <w:p w14:paraId="1C3132B4"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2672F49D" w14:textId="77777777" w:rsidR="000D1AB9" w:rsidRPr="006F40BD" w:rsidRDefault="000D1AB9"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K</w:t>
      </w:r>
      <w:r w:rsidR="00BE2E1C" w:rsidRPr="006F40BD">
        <w:rPr>
          <w:rFonts w:ascii="Times New Roman" w:hAnsi="Times New Roman" w:cs="Times New Roman"/>
          <w:sz w:val="24"/>
          <w:szCs w:val="24"/>
        </w:rPr>
        <w:t xml:space="preserve">eep accurate and systematic records and accounts in respect of the services in such form and detail as is customary and sufficient to establish accurately that the costs and expenditures under this TOR have been duly incurred; </w:t>
      </w:r>
    </w:p>
    <w:p w14:paraId="231F00FB" w14:textId="77777777" w:rsidR="000D1AB9" w:rsidRPr="006F40BD" w:rsidRDefault="000D1AB9" w:rsidP="00321B4C">
      <w:pPr>
        <w:pStyle w:val="ListParagraph"/>
        <w:spacing w:after="0" w:line="240" w:lineRule="auto"/>
        <w:jc w:val="both"/>
        <w:rPr>
          <w:rFonts w:ascii="Times New Roman" w:hAnsi="Times New Roman" w:cs="Times New Roman"/>
          <w:sz w:val="24"/>
          <w:szCs w:val="24"/>
        </w:rPr>
      </w:pPr>
    </w:p>
    <w:p w14:paraId="77755DC5" w14:textId="77777777" w:rsidR="003A59A0" w:rsidRPr="006F40BD" w:rsidRDefault="000D1AB9"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w:t>
      </w:r>
      <w:r w:rsidR="00BE2E1C" w:rsidRPr="006F40BD">
        <w:rPr>
          <w:rFonts w:ascii="Times New Roman" w:hAnsi="Times New Roman" w:cs="Times New Roman"/>
          <w:sz w:val="24"/>
          <w:szCs w:val="24"/>
        </w:rPr>
        <w:t>ermit the duly authorized representatives of the Government from time to time to inspect its records and accounts as well as to audit the same;</w:t>
      </w:r>
    </w:p>
    <w:p w14:paraId="6C9B3E6F"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AB70982" w14:textId="77777777" w:rsidR="003A59A0" w:rsidRPr="006F40BD" w:rsidRDefault="003C160B"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w:t>
      </w:r>
      <w:r w:rsidR="00BE2E1C" w:rsidRPr="006F40BD">
        <w:rPr>
          <w:rFonts w:ascii="Times New Roman" w:hAnsi="Times New Roman" w:cs="Times New Roman"/>
          <w:sz w:val="24"/>
          <w:szCs w:val="24"/>
        </w:rPr>
        <w:t xml:space="preserve">ot </w:t>
      </w:r>
      <w:r w:rsidR="00D842C2" w:rsidRPr="006F40BD">
        <w:rPr>
          <w:rFonts w:ascii="Times New Roman" w:hAnsi="Times New Roman" w:cs="Times New Roman"/>
          <w:sz w:val="24"/>
          <w:szCs w:val="24"/>
        </w:rPr>
        <w:t xml:space="preserve">allowed to </w:t>
      </w:r>
      <w:r w:rsidR="00BE2E1C" w:rsidRPr="006F40BD">
        <w:rPr>
          <w:rFonts w:ascii="Times New Roman" w:hAnsi="Times New Roman" w:cs="Times New Roman"/>
          <w:sz w:val="24"/>
          <w:szCs w:val="24"/>
        </w:rPr>
        <w:t>assign nor sub-contract any part of the professional engineering services under this TOR to any person or firm, except with prior written consent. The approval by the Government to the assignment of any part of said services or to the engagement by the Consult</w:t>
      </w:r>
      <w:r w:rsidR="00B8193F" w:rsidRPr="006F40BD">
        <w:rPr>
          <w:rFonts w:ascii="Times New Roman" w:hAnsi="Times New Roman" w:cs="Times New Roman"/>
          <w:sz w:val="24"/>
          <w:szCs w:val="24"/>
        </w:rPr>
        <w:t xml:space="preserve">ant </w:t>
      </w:r>
      <w:r w:rsidR="00BE2E1C" w:rsidRPr="006F40BD">
        <w:rPr>
          <w:rFonts w:ascii="Times New Roman" w:hAnsi="Times New Roman" w:cs="Times New Roman"/>
          <w:sz w:val="24"/>
          <w:szCs w:val="24"/>
        </w:rPr>
        <w:t>of sub-contractors to perform any part of the same shall not relieve the Consult</w:t>
      </w:r>
      <w:r w:rsidR="00B8193F" w:rsidRPr="006F40BD">
        <w:rPr>
          <w:rFonts w:ascii="Times New Roman" w:hAnsi="Times New Roman" w:cs="Times New Roman"/>
          <w:sz w:val="24"/>
          <w:szCs w:val="24"/>
        </w:rPr>
        <w:t xml:space="preserve">ant </w:t>
      </w:r>
      <w:r w:rsidR="00BE2E1C" w:rsidRPr="006F40BD">
        <w:rPr>
          <w:rFonts w:ascii="Times New Roman" w:hAnsi="Times New Roman" w:cs="Times New Roman"/>
          <w:sz w:val="24"/>
          <w:szCs w:val="24"/>
        </w:rPr>
        <w:t>of any obligations under this TOR;</w:t>
      </w:r>
    </w:p>
    <w:p w14:paraId="7AF48A54"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26BAB02" w14:textId="77777777" w:rsidR="003A59A0" w:rsidRPr="006F40BD" w:rsidRDefault="00BE2E1C"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During the term of the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the contract other than the services and any continuation thereof provided there is no current or future conflict;</w:t>
      </w:r>
    </w:p>
    <w:p w14:paraId="478C342F"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68BABB59" w14:textId="77777777" w:rsidR="002D171A" w:rsidRPr="006F40BD" w:rsidRDefault="003A59A0"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w:t>
      </w:r>
      <w:r w:rsidR="00BE2E1C" w:rsidRPr="006F40BD">
        <w:rPr>
          <w:rFonts w:ascii="Times New Roman" w:hAnsi="Times New Roman" w:cs="Times New Roman"/>
          <w:sz w:val="24"/>
          <w:szCs w:val="24"/>
        </w:rPr>
        <w:t>rohibit full-time foreign staff during his assignment under this TOR to engage, directly or indirectly, eith</w:t>
      </w:r>
      <w:r w:rsidR="00D73423" w:rsidRPr="006F40BD">
        <w:rPr>
          <w:rFonts w:ascii="Times New Roman" w:hAnsi="Times New Roman" w:cs="Times New Roman"/>
          <w:sz w:val="24"/>
          <w:szCs w:val="24"/>
        </w:rPr>
        <w:t xml:space="preserve">er in his name, or through the </w:t>
      </w:r>
      <w:r w:rsidR="00BE2E1C" w:rsidRPr="006F40BD">
        <w:rPr>
          <w:rFonts w:ascii="Times New Roman" w:hAnsi="Times New Roman" w:cs="Times New Roman"/>
          <w:sz w:val="24"/>
          <w:szCs w:val="24"/>
        </w:rPr>
        <w:t>Consult</w:t>
      </w:r>
      <w:r w:rsidR="00C14485" w:rsidRPr="006F40BD">
        <w:rPr>
          <w:rFonts w:ascii="Times New Roman" w:hAnsi="Times New Roman" w:cs="Times New Roman"/>
          <w:sz w:val="24"/>
          <w:szCs w:val="24"/>
        </w:rPr>
        <w:t>ant,</w:t>
      </w:r>
      <w:r w:rsidR="00BE2E1C" w:rsidRPr="006F40BD">
        <w:rPr>
          <w:rFonts w:ascii="Times New Roman" w:hAnsi="Times New Roman" w:cs="Times New Roman"/>
          <w:sz w:val="24"/>
          <w:szCs w:val="24"/>
        </w:rPr>
        <w:t xml:space="preserve"> in any business or professional activities in the Philippines other than the performance of his duties or assignment under this TOR;</w:t>
      </w:r>
    </w:p>
    <w:p w14:paraId="5EB24216"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779E3063" w14:textId="77777777" w:rsidR="00BD610C" w:rsidRPr="006F40BD" w:rsidRDefault="002D171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w:t>
      </w:r>
      <w:r w:rsidR="009231BC" w:rsidRPr="006F40BD">
        <w:rPr>
          <w:rFonts w:ascii="Times New Roman" w:hAnsi="Times New Roman" w:cs="Times New Roman"/>
          <w:sz w:val="24"/>
          <w:szCs w:val="24"/>
        </w:rPr>
        <w:t>ot</w:t>
      </w:r>
      <w:r w:rsidR="00CE20C7" w:rsidRPr="006F40BD">
        <w:rPr>
          <w:rFonts w:ascii="Times New Roman" w:hAnsi="Times New Roman" w:cs="Times New Roman"/>
          <w:sz w:val="24"/>
          <w:szCs w:val="24"/>
        </w:rPr>
        <w:t xml:space="preserve"> allowed</w:t>
      </w:r>
      <w:r w:rsidR="009231BC" w:rsidRPr="006F40BD">
        <w:rPr>
          <w:rFonts w:ascii="Times New Roman" w:hAnsi="Times New Roman" w:cs="Times New Roman"/>
          <w:sz w:val="24"/>
          <w:szCs w:val="24"/>
        </w:rPr>
        <w:t xml:space="preserve">, at any time, </w:t>
      </w:r>
      <w:r w:rsidR="00D124CE" w:rsidRPr="006F40BD">
        <w:rPr>
          <w:rFonts w:ascii="Times New Roman" w:hAnsi="Times New Roman" w:cs="Times New Roman"/>
          <w:sz w:val="24"/>
          <w:szCs w:val="24"/>
        </w:rPr>
        <w:t xml:space="preserve">to </w:t>
      </w:r>
      <w:r w:rsidR="00564DDD" w:rsidRPr="006F40BD">
        <w:rPr>
          <w:rFonts w:ascii="Times New Roman" w:hAnsi="Times New Roman" w:cs="Times New Roman"/>
          <w:sz w:val="24"/>
          <w:szCs w:val="24"/>
        </w:rPr>
        <w:t xml:space="preserve">communicate to </w:t>
      </w:r>
      <w:r w:rsidR="00BE2E1C" w:rsidRPr="006F40BD">
        <w:rPr>
          <w:rFonts w:ascii="Times New Roman" w:hAnsi="Times New Roman" w:cs="Times New Roman"/>
          <w:sz w:val="24"/>
          <w:szCs w:val="24"/>
        </w:rPr>
        <w:t>any person or entity any information disclosed to them for the purpose of this services, nor shall the Consult</w:t>
      </w:r>
      <w:r w:rsidR="00C14485" w:rsidRPr="006F40BD">
        <w:rPr>
          <w:rFonts w:ascii="Times New Roman" w:hAnsi="Times New Roman" w:cs="Times New Roman"/>
          <w:sz w:val="24"/>
          <w:szCs w:val="24"/>
        </w:rPr>
        <w:t xml:space="preserve">ant </w:t>
      </w:r>
      <w:r w:rsidR="00BE2E1C" w:rsidRPr="006F40BD">
        <w:rPr>
          <w:rFonts w:ascii="Times New Roman" w:hAnsi="Times New Roman" w:cs="Times New Roman"/>
          <w:sz w:val="24"/>
          <w:szCs w:val="24"/>
        </w:rPr>
        <w:t>make public any information as to the recommendations formulated in the course of or as a result of the services, except with prior consent;</w:t>
      </w:r>
    </w:p>
    <w:p w14:paraId="0AB34379"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A303607" w14:textId="77777777" w:rsidR="00E50804" w:rsidRPr="006F40BD" w:rsidRDefault="00B934C9"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w:t>
      </w:r>
      <w:r w:rsidR="00BE2E1C" w:rsidRPr="006F40BD">
        <w:rPr>
          <w:rFonts w:ascii="Times New Roman" w:hAnsi="Times New Roman" w:cs="Times New Roman"/>
          <w:sz w:val="24"/>
          <w:szCs w:val="24"/>
        </w:rPr>
        <w:t>gree that nothing contained herein shall be construed as establishing or creating between the Government and the Consult</w:t>
      </w:r>
      <w:r w:rsidR="007B4293" w:rsidRPr="006F40BD">
        <w:rPr>
          <w:rFonts w:ascii="Times New Roman" w:hAnsi="Times New Roman" w:cs="Times New Roman"/>
          <w:sz w:val="24"/>
          <w:szCs w:val="24"/>
        </w:rPr>
        <w:t>ant</w:t>
      </w:r>
      <w:r w:rsidR="00BE2E1C" w:rsidRPr="006F40BD">
        <w:rPr>
          <w:rFonts w:ascii="Times New Roman" w:hAnsi="Times New Roman" w:cs="Times New Roman"/>
          <w:sz w:val="24"/>
          <w:szCs w:val="24"/>
        </w:rPr>
        <w:t>, the relationship of employer and employee or principal and agent, it being understood t</w:t>
      </w:r>
      <w:r w:rsidR="007B4293" w:rsidRPr="006F40BD">
        <w:rPr>
          <w:rFonts w:ascii="Times New Roman" w:hAnsi="Times New Roman" w:cs="Times New Roman"/>
          <w:sz w:val="24"/>
          <w:szCs w:val="24"/>
        </w:rPr>
        <w:t xml:space="preserve">hat the position of the Consultant </w:t>
      </w:r>
      <w:r w:rsidR="00BE2E1C" w:rsidRPr="006F40BD">
        <w:rPr>
          <w:rFonts w:ascii="Times New Roman" w:hAnsi="Times New Roman" w:cs="Times New Roman"/>
          <w:sz w:val="24"/>
          <w:szCs w:val="24"/>
        </w:rPr>
        <w:t>and anyone else performing the services is that of an independent contractor;</w:t>
      </w:r>
    </w:p>
    <w:p w14:paraId="46955F71" w14:textId="77777777" w:rsidR="00AF3432" w:rsidRPr="006F40BD" w:rsidRDefault="00AF3432" w:rsidP="00321B4C">
      <w:pPr>
        <w:pStyle w:val="ListParagraph"/>
        <w:spacing w:after="0" w:line="240" w:lineRule="auto"/>
        <w:jc w:val="both"/>
        <w:rPr>
          <w:rFonts w:ascii="Times New Roman" w:hAnsi="Times New Roman" w:cs="Times New Roman"/>
          <w:sz w:val="24"/>
          <w:szCs w:val="24"/>
        </w:rPr>
      </w:pPr>
    </w:p>
    <w:p w14:paraId="6B7B5507" w14:textId="77777777" w:rsidR="00007BA3" w:rsidRPr="006F40BD" w:rsidRDefault="00E50804"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H</w:t>
      </w:r>
      <w:r w:rsidR="00BE2E1C" w:rsidRPr="006F40BD">
        <w:rPr>
          <w:rFonts w:ascii="Times New Roman" w:hAnsi="Times New Roman" w:cs="Times New Roman"/>
          <w:sz w:val="24"/>
          <w:szCs w:val="24"/>
        </w:rPr>
        <w:t>old the Government free from any and all liabilities, suits, actions, demands, or damages arising from death or injuries to persons or properties, or any loss resulting from or caused by said personnel incident to or in connection with the services under this TOR. The Consult</w:t>
      </w:r>
      <w:r w:rsidR="00D26DA6" w:rsidRPr="006F40BD">
        <w:rPr>
          <w:rFonts w:ascii="Times New Roman" w:hAnsi="Times New Roman" w:cs="Times New Roman"/>
          <w:sz w:val="24"/>
          <w:szCs w:val="24"/>
        </w:rPr>
        <w:t>ant s</w:t>
      </w:r>
      <w:r w:rsidR="00BE2E1C" w:rsidRPr="006F40BD">
        <w:rPr>
          <w:rFonts w:ascii="Times New Roman" w:hAnsi="Times New Roman" w:cs="Times New Roman"/>
          <w:sz w:val="24"/>
          <w:szCs w:val="24"/>
        </w:rPr>
        <w:t>hall agree to indemnify, protect and defend at its own expense the Government and its agents from and against all actions, claims and liabilities arising out of acts done by the Consult</w:t>
      </w:r>
      <w:r w:rsidR="00D26DA6" w:rsidRPr="006F40BD">
        <w:rPr>
          <w:rFonts w:ascii="Times New Roman" w:hAnsi="Times New Roman" w:cs="Times New Roman"/>
          <w:sz w:val="24"/>
          <w:szCs w:val="24"/>
        </w:rPr>
        <w:t>ant o</w:t>
      </w:r>
      <w:r w:rsidR="00BE2E1C" w:rsidRPr="006F40BD">
        <w:rPr>
          <w:rFonts w:ascii="Times New Roman" w:hAnsi="Times New Roman" w:cs="Times New Roman"/>
          <w:sz w:val="24"/>
          <w:szCs w:val="24"/>
        </w:rPr>
        <w:t>r its staff in the performance of the services, including the use of, or violation of any copyrighted materials, patented inve</w:t>
      </w:r>
      <w:r w:rsidR="00007BA3" w:rsidRPr="006F40BD">
        <w:rPr>
          <w:rFonts w:ascii="Times New Roman" w:hAnsi="Times New Roman" w:cs="Times New Roman"/>
          <w:sz w:val="24"/>
          <w:szCs w:val="24"/>
        </w:rPr>
        <w:t>ntion, article or appliance; an</w:t>
      </w:r>
    </w:p>
    <w:p w14:paraId="7579EBB8"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22A0FDE" w14:textId="77777777" w:rsidR="008062E3" w:rsidRDefault="008062E3" w:rsidP="008062E3">
      <w:pPr>
        <w:spacing w:after="0" w:line="240" w:lineRule="auto"/>
        <w:jc w:val="both"/>
        <w:rPr>
          <w:rFonts w:ascii="Times New Roman" w:eastAsiaTheme="minorEastAsia" w:hAnsi="Times New Roman" w:cs="Times New Roman"/>
          <w:color w:val="FF0000"/>
          <w:sz w:val="24"/>
          <w:szCs w:val="24"/>
        </w:rPr>
      </w:pPr>
    </w:p>
    <w:p w14:paraId="72AF82B9" w14:textId="77777777" w:rsidR="008062E3" w:rsidRDefault="008062E3" w:rsidP="008062E3">
      <w:pPr>
        <w:spacing w:after="0" w:line="240" w:lineRule="auto"/>
        <w:jc w:val="both"/>
        <w:rPr>
          <w:rFonts w:ascii="Times New Roman" w:hAnsi="Times New Roman" w:cs="Times New Roman"/>
          <w:color w:val="FF0000"/>
          <w:sz w:val="24"/>
          <w:szCs w:val="24"/>
        </w:rPr>
      </w:pPr>
    </w:p>
    <w:p w14:paraId="6CC15A8C" w14:textId="049580D5" w:rsidR="00EC5120" w:rsidRDefault="00EC5120">
      <w:pPr>
        <w:rPr>
          <w:rFonts w:ascii="Times New Roman" w:hAnsi="Times New Roman" w:cs="Times New Roman"/>
          <w:color w:val="FF0000"/>
          <w:sz w:val="24"/>
          <w:szCs w:val="24"/>
        </w:rPr>
      </w:pPr>
      <w:r>
        <w:rPr>
          <w:rFonts w:ascii="Times New Roman" w:hAnsi="Times New Roman" w:cs="Times New Roman"/>
          <w:color w:val="FF0000"/>
          <w:sz w:val="24"/>
          <w:szCs w:val="24"/>
        </w:rPr>
        <w:br w:type="page"/>
      </w:r>
    </w:p>
    <w:p w14:paraId="767C2871" w14:textId="77777777" w:rsidR="00792EC9" w:rsidRPr="008062E3" w:rsidRDefault="00792EC9" w:rsidP="008062E3">
      <w:pPr>
        <w:spacing w:after="0" w:line="240" w:lineRule="auto"/>
        <w:jc w:val="both"/>
        <w:rPr>
          <w:rFonts w:ascii="Times New Roman" w:hAnsi="Times New Roman" w:cs="Times New Roman"/>
          <w:color w:val="FF0000"/>
          <w:sz w:val="24"/>
          <w:szCs w:val="24"/>
        </w:rPr>
      </w:pPr>
    </w:p>
    <w:p w14:paraId="5236F38F"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OWNERSHIP OF THE OUTPUTS/REPORTS/DOCUMENTS</w:t>
      </w:r>
    </w:p>
    <w:p w14:paraId="212A94A3" w14:textId="77777777" w:rsidR="008062E3" w:rsidRPr="008062E3" w:rsidRDefault="008062E3" w:rsidP="008062E3">
      <w:pPr>
        <w:spacing w:after="0" w:line="240" w:lineRule="auto"/>
      </w:pPr>
    </w:p>
    <w:p w14:paraId="7994E2F7" w14:textId="77777777" w:rsidR="00BE2E1C" w:rsidRPr="00321B4C" w:rsidRDefault="00BE2E1C" w:rsidP="008062E3">
      <w:pPr>
        <w:spacing w:after="0" w:line="240" w:lineRule="auto"/>
        <w:jc w:val="both"/>
        <w:rPr>
          <w:rFonts w:ascii="Times New Roman" w:eastAsiaTheme="minorEastAsia" w:hAnsi="Times New Roman" w:cs="Times New Roman"/>
          <w:sz w:val="24"/>
          <w:szCs w:val="24"/>
        </w:rPr>
      </w:pPr>
      <w:r w:rsidRPr="00321B4C">
        <w:rPr>
          <w:rFonts w:ascii="Times New Roman" w:eastAsiaTheme="minorEastAsia" w:hAnsi="Times New Roman" w:cs="Times New Roman"/>
          <w:sz w:val="24"/>
          <w:szCs w:val="24"/>
        </w:rPr>
        <w:t>All submitted outputs/reports/documents under this contract, including but not limited to tracings, as-built drawings, estimates, digital information, computer model and data, specifications, investigations and studies completed or partially completed, inspection logs, and photographs, shall be the property of DPWH and the use of these data for other purposes shall require written consent from the Department. Copyrights will be governed by existing laws, rules and regulations.</w:t>
      </w:r>
    </w:p>
    <w:p w14:paraId="5FD40EF2"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50386871" w14:textId="77777777" w:rsidR="00C95A7F" w:rsidRDefault="00C95A7F" w:rsidP="00360513">
      <w:pPr>
        <w:spacing w:after="0" w:line="240" w:lineRule="auto"/>
        <w:ind w:right="-513"/>
        <w:jc w:val="both"/>
        <w:rPr>
          <w:rFonts w:ascii="Times New Roman" w:eastAsiaTheme="minorEastAsia" w:hAnsi="Times New Roman" w:cs="Times New Roman"/>
          <w:sz w:val="24"/>
          <w:szCs w:val="24"/>
        </w:rPr>
      </w:pPr>
    </w:p>
    <w:p w14:paraId="6F4719EE" w14:textId="77777777" w:rsidR="00C95A7F" w:rsidRDefault="00C95A7F" w:rsidP="00360513">
      <w:pPr>
        <w:spacing w:after="0" w:line="240" w:lineRule="auto"/>
        <w:ind w:right="-513"/>
        <w:jc w:val="both"/>
        <w:rPr>
          <w:rFonts w:ascii="Times New Roman" w:eastAsiaTheme="minorEastAsia" w:hAnsi="Times New Roman" w:cs="Times New Roman"/>
          <w:sz w:val="24"/>
          <w:szCs w:val="24"/>
        </w:rPr>
      </w:pPr>
    </w:p>
    <w:p w14:paraId="70DF6B21" w14:textId="52296E4C"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Prepared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Reviewed by:</w:t>
      </w:r>
    </w:p>
    <w:p w14:paraId="461DB1B8"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7C37CCDC"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03BB1F25"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3CA66E70" w14:textId="17C7A630" w:rsidR="00360513" w:rsidRPr="001E1267" w:rsidRDefault="00360513" w:rsidP="00360513">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 xml:space="preserve">AIRALYNE </w:t>
      </w:r>
      <w:r w:rsidR="00A962D9">
        <w:rPr>
          <w:rFonts w:ascii="Times New Roman" w:hAnsi="Times New Roman" w:cs="Times New Roman"/>
          <w:b/>
          <w:sz w:val="24"/>
          <w:szCs w:val="24"/>
        </w:rPr>
        <w:t>A. MOJICA</w:t>
      </w:r>
      <w:r w:rsidR="00A962D9">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r>
      <w:r w:rsidR="001E1267" w:rsidRPr="001E1267">
        <w:rPr>
          <w:rFonts w:ascii="Times New Roman" w:hAnsi="Times New Roman" w:cs="Times New Roman"/>
          <w:b/>
          <w:sz w:val="24"/>
          <w:szCs w:val="24"/>
        </w:rPr>
        <w:t>REYNILDA D. TAN</w:t>
      </w:r>
    </w:p>
    <w:p w14:paraId="57E787AB" w14:textId="28995DFA"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 II</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001E1267">
        <w:rPr>
          <w:rFonts w:ascii="Times New Roman" w:hAnsi="Times New Roman" w:cs="Times New Roman"/>
          <w:sz w:val="24"/>
          <w:szCs w:val="24"/>
        </w:rPr>
        <w:t xml:space="preserve">Chief, Planning Section </w:t>
      </w:r>
    </w:p>
    <w:p w14:paraId="684C81D0"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7DE6C708" w14:textId="77777777" w:rsidR="00FA3CFE" w:rsidRDefault="00FA3CFE" w:rsidP="00360513">
      <w:pPr>
        <w:spacing w:after="0" w:line="240" w:lineRule="auto"/>
        <w:ind w:right="-513"/>
        <w:jc w:val="both"/>
        <w:rPr>
          <w:rFonts w:ascii="Times New Roman" w:hAnsi="Times New Roman" w:cs="Times New Roman"/>
          <w:sz w:val="24"/>
          <w:szCs w:val="24"/>
        </w:rPr>
      </w:pPr>
    </w:p>
    <w:p w14:paraId="220F309E" w14:textId="0FF9D180"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3BC8DBE4"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Submitted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Recommending Approval:</w:t>
      </w:r>
    </w:p>
    <w:p w14:paraId="23A8800A"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1244BAAE"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71BA5DC7"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15ACA0D1" w14:textId="3DA8D2EF" w:rsidR="00360513" w:rsidRPr="001E1267" w:rsidRDefault="00B65B44" w:rsidP="00360513">
      <w:pPr>
        <w:spacing w:after="0" w:line="240" w:lineRule="auto"/>
        <w:ind w:right="-513"/>
        <w:jc w:val="both"/>
        <w:rPr>
          <w:rFonts w:ascii="Times New Roman" w:hAnsi="Times New Roman" w:cs="Times New Roman"/>
          <w:b/>
          <w:sz w:val="24"/>
          <w:szCs w:val="24"/>
        </w:rPr>
      </w:pPr>
      <w:r>
        <w:rPr>
          <w:rFonts w:ascii="Times New Roman" w:hAnsi="Times New Roman" w:cs="Times New Roman"/>
          <w:b/>
          <w:sz w:val="24"/>
          <w:szCs w:val="24"/>
        </w:rPr>
        <w:t>MICHAEL D. TORINO, MPA</w:t>
      </w:r>
      <w:r>
        <w:rPr>
          <w:rFonts w:ascii="Times New Roman" w:hAnsi="Times New Roman" w:cs="Times New Roman"/>
          <w:b/>
          <w:sz w:val="24"/>
          <w:szCs w:val="24"/>
        </w:rPr>
        <w:tab/>
      </w:r>
      <w:r w:rsidR="00360513" w:rsidRPr="001E1267">
        <w:rPr>
          <w:rFonts w:ascii="Times New Roman" w:hAnsi="Times New Roman" w:cs="Times New Roman"/>
          <w:b/>
          <w:sz w:val="24"/>
          <w:szCs w:val="24"/>
        </w:rPr>
        <w:tab/>
      </w:r>
      <w:r w:rsidR="00360513" w:rsidRPr="001E1267">
        <w:rPr>
          <w:rFonts w:ascii="Times New Roman" w:hAnsi="Times New Roman" w:cs="Times New Roman"/>
          <w:b/>
          <w:sz w:val="24"/>
          <w:szCs w:val="24"/>
        </w:rPr>
        <w:tab/>
      </w:r>
      <w:r w:rsidR="001E1267">
        <w:rPr>
          <w:rFonts w:ascii="Times New Roman" w:hAnsi="Times New Roman" w:cs="Times New Roman"/>
          <w:b/>
          <w:sz w:val="24"/>
          <w:szCs w:val="24"/>
        </w:rPr>
        <w:t>SORAY’YAH M. IBRAHIM</w:t>
      </w:r>
      <w:r w:rsidR="00960F15">
        <w:rPr>
          <w:rFonts w:ascii="Times New Roman" w:hAnsi="Times New Roman" w:cs="Times New Roman"/>
          <w:b/>
          <w:sz w:val="24"/>
          <w:szCs w:val="24"/>
        </w:rPr>
        <w:t>, CESO IV</w:t>
      </w:r>
    </w:p>
    <w:p w14:paraId="1AA23FC7" w14:textId="6D46C3E5"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w:t>
      </w:r>
      <w:r w:rsidR="001E1267">
        <w:rPr>
          <w:rFonts w:ascii="Times New Roman" w:hAnsi="Times New Roman" w:cs="Times New Roman"/>
          <w:sz w:val="24"/>
          <w:szCs w:val="24"/>
        </w:rPr>
        <w:t xml:space="preserve"> IV</w:t>
      </w:r>
      <w:r w:rsidR="001E1267">
        <w:rPr>
          <w:rFonts w:ascii="Times New Roman" w:hAnsi="Times New Roman" w:cs="Times New Roman"/>
          <w:sz w:val="24"/>
          <w:szCs w:val="24"/>
        </w:rPr>
        <w:tab/>
      </w:r>
      <w:r w:rsidRPr="001E1267">
        <w:rPr>
          <w:rFonts w:ascii="Times New Roman" w:hAnsi="Times New Roman" w:cs="Times New Roman"/>
          <w:sz w:val="24"/>
          <w:szCs w:val="24"/>
        </w:rPr>
        <w:tab/>
      </w:r>
      <w:r w:rsidR="001E1267">
        <w:rPr>
          <w:rFonts w:ascii="Times New Roman" w:hAnsi="Times New Roman" w:cs="Times New Roman"/>
          <w:sz w:val="24"/>
          <w:szCs w:val="24"/>
        </w:rPr>
        <w:t xml:space="preserve"> </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Assistant Regional Director</w:t>
      </w:r>
    </w:p>
    <w:p w14:paraId="5D758491"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OIC-Chief, Planning and Design Division</w:t>
      </w:r>
    </w:p>
    <w:p w14:paraId="006B8F43"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41496AAD" w14:textId="196E6C34" w:rsidR="00360513" w:rsidRDefault="00360513" w:rsidP="00360513">
      <w:pPr>
        <w:spacing w:after="0" w:line="240" w:lineRule="auto"/>
        <w:ind w:right="-513"/>
        <w:jc w:val="both"/>
        <w:rPr>
          <w:rFonts w:ascii="Times New Roman" w:hAnsi="Times New Roman" w:cs="Times New Roman"/>
          <w:sz w:val="24"/>
          <w:szCs w:val="24"/>
        </w:rPr>
      </w:pPr>
    </w:p>
    <w:p w14:paraId="3C39C8C1" w14:textId="77777777" w:rsidR="00FA3CFE" w:rsidRPr="001E1267" w:rsidRDefault="00FA3CFE" w:rsidP="00360513">
      <w:pPr>
        <w:spacing w:after="0" w:line="240" w:lineRule="auto"/>
        <w:ind w:right="-513"/>
        <w:jc w:val="both"/>
        <w:rPr>
          <w:rFonts w:ascii="Times New Roman" w:hAnsi="Times New Roman" w:cs="Times New Roman"/>
          <w:sz w:val="24"/>
          <w:szCs w:val="24"/>
        </w:rPr>
      </w:pPr>
    </w:p>
    <w:p w14:paraId="388E43E4"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Approved By:</w:t>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44CF61E3"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62EB160F"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6FBA1A0F"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51869EC5" w14:textId="77777777" w:rsidR="00360513" w:rsidRPr="001E1267" w:rsidRDefault="00360513" w:rsidP="00360513">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CAYAMOMBAO D. DIA, CESO III</w:t>
      </w:r>
    </w:p>
    <w:p w14:paraId="3485C602"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Regional Director</w:t>
      </w:r>
    </w:p>
    <w:p w14:paraId="0B09F76C"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1865A2A8" w14:textId="43F068B8" w:rsidR="00360513" w:rsidRPr="001E1267" w:rsidRDefault="00360513" w:rsidP="00360513">
      <w:pPr>
        <w:spacing w:after="0" w:line="240" w:lineRule="auto"/>
        <w:ind w:right="-513"/>
        <w:jc w:val="both"/>
        <w:rPr>
          <w:rFonts w:ascii="Times New Roman" w:hAnsi="Times New Roman" w:cs="Times New Roman"/>
          <w:sz w:val="16"/>
          <w:szCs w:val="16"/>
        </w:rPr>
      </w:pPr>
      <w:r w:rsidRPr="001E1267">
        <w:rPr>
          <w:rFonts w:ascii="Times New Roman" w:hAnsi="Times New Roman" w:cs="Times New Roman"/>
          <w:sz w:val="16"/>
          <w:szCs w:val="16"/>
        </w:rPr>
        <w:t>RO9.1/AMA/RDT/PS</w:t>
      </w:r>
    </w:p>
    <w:p w14:paraId="7D82F850" w14:textId="6F963796" w:rsidR="00321B4C" w:rsidRPr="001E1267" w:rsidRDefault="00321B4C" w:rsidP="00360513">
      <w:pPr>
        <w:spacing w:after="0" w:line="240" w:lineRule="auto"/>
        <w:jc w:val="both"/>
        <w:rPr>
          <w:rFonts w:ascii="Times New Roman" w:eastAsiaTheme="minorEastAsia" w:hAnsi="Times New Roman" w:cs="Times New Roman"/>
          <w:sz w:val="24"/>
          <w:szCs w:val="24"/>
        </w:rPr>
      </w:pPr>
    </w:p>
    <w:sectPr w:rsidR="00321B4C" w:rsidRPr="001E1267" w:rsidSect="00774672">
      <w:headerReference w:type="default" r:id="rId9"/>
      <w:footerReference w:type="default" r:id="rId10"/>
      <w:pgSz w:w="11906" w:h="16838" w:code="9"/>
      <w:pgMar w:top="1729"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8F073" w14:textId="77777777" w:rsidR="005A73D0" w:rsidRDefault="005A73D0" w:rsidP="00BE2E1C">
      <w:pPr>
        <w:spacing w:after="0" w:line="240" w:lineRule="auto"/>
      </w:pPr>
      <w:r>
        <w:separator/>
      </w:r>
    </w:p>
  </w:endnote>
  <w:endnote w:type="continuationSeparator" w:id="0">
    <w:p w14:paraId="7B91CB27" w14:textId="77777777" w:rsidR="005A73D0" w:rsidRDefault="005A73D0" w:rsidP="00BE2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20"/>
      </w:rPr>
      <w:id w:val="1816829801"/>
      <w:docPartObj>
        <w:docPartGallery w:val="Page Numbers (Bottom of Page)"/>
        <w:docPartUnique/>
      </w:docPartObj>
    </w:sdtPr>
    <w:sdtEndPr/>
    <w:sdtContent>
      <w:sdt>
        <w:sdtPr>
          <w:rPr>
            <w:rFonts w:ascii="Times New Roman" w:hAnsi="Times New Roman" w:cs="Times New Roman"/>
            <w:sz w:val="16"/>
            <w:szCs w:val="20"/>
          </w:rPr>
          <w:id w:val="-1769616900"/>
          <w:docPartObj>
            <w:docPartGallery w:val="Page Numbers (Top of Page)"/>
            <w:docPartUnique/>
          </w:docPartObj>
        </w:sdtPr>
        <w:sdtEndPr/>
        <w:sdtContent>
          <w:p w14:paraId="4D06AFB1" w14:textId="77777777" w:rsidR="00A71163" w:rsidRPr="00F6704D" w:rsidRDefault="00A71163">
            <w:pPr>
              <w:pStyle w:val="Footer"/>
              <w:jc w:val="right"/>
              <w:rPr>
                <w:rFonts w:ascii="Times New Roman" w:hAnsi="Times New Roman" w:cs="Times New Roman"/>
                <w:sz w:val="16"/>
                <w:szCs w:val="20"/>
              </w:rPr>
            </w:pPr>
            <w:r w:rsidRPr="00F6704D">
              <w:rPr>
                <w:rFonts w:ascii="Times New Roman" w:hAnsi="Times New Roman" w:cs="Times New Roman"/>
                <w:sz w:val="16"/>
                <w:szCs w:val="20"/>
              </w:rPr>
              <w:t xml:space="preserve">Page </w:t>
            </w:r>
            <w:r w:rsidRPr="00F6704D">
              <w:rPr>
                <w:rFonts w:ascii="Times New Roman" w:hAnsi="Times New Roman" w:cs="Times New Roman"/>
                <w:b/>
                <w:bCs/>
                <w:sz w:val="16"/>
                <w:szCs w:val="20"/>
              </w:rPr>
              <w:fldChar w:fldCharType="begin"/>
            </w:r>
            <w:r w:rsidRPr="00F6704D">
              <w:rPr>
                <w:rFonts w:ascii="Times New Roman" w:hAnsi="Times New Roman" w:cs="Times New Roman"/>
                <w:b/>
                <w:bCs/>
                <w:sz w:val="16"/>
                <w:szCs w:val="20"/>
              </w:rPr>
              <w:instrText xml:space="preserve"> PAGE </w:instrText>
            </w:r>
            <w:r w:rsidRPr="00F6704D">
              <w:rPr>
                <w:rFonts w:ascii="Times New Roman" w:hAnsi="Times New Roman" w:cs="Times New Roman"/>
                <w:b/>
                <w:bCs/>
                <w:sz w:val="16"/>
                <w:szCs w:val="20"/>
              </w:rPr>
              <w:fldChar w:fldCharType="separate"/>
            </w:r>
            <w:r w:rsidR="00AE5532" w:rsidRPr="00F6704D">
              <w:rPr>
                <w:rFonts w:ascii="Times New Roman" w:hAnsi="Times New Roman" w:cs="Times New Roman"/>
                <w:b/>
                <w:bCs/>
                <w:noProof/>
                <w:sz w:val="16"/>
                <w:szCs w:val="20"/>
              </w:rPr>
              <w:t>10</w:t>
            </w:r>
            <w:r w:rsidRPr="00F6704D">
              <w:rPr>
                <w:rFonts w:ascii="Times New Roman" w:hAnsi="Times New Roman" w:cs="Times New Roman"/>
                <w:b/>
                <w:bCs/>
                <w:sz w:val="16"/>
                <w:szCs w:val="20"/>
              </w:rPr>
              <w:fldChar w:fldCharType="end"/>
            </w:r>
            <w:r w:rsidRPr="00F6704D">
              <w:rPr>
                <w:rFonts w:ascii="Times New Roman" w:hAnsi="Times New Roman" w:cs="Times New Roman"/>
                <w:sz w:val="16"/>
                <w:szCs w:val="20"/>
              </w:rPr>
              <w:t xml:space="preserve"> of </w:t>
            </w:r>
            <w:r w:rsidRPr="00F6704D">
              <w:rPr>
                <w:rFonts w:ascii="Times New Roman" w:hAnsi="Times New Roman" w:cs="Times New Roman"/>
                <w:b/>
                <w:bCs/>
                <w:sz w:val="16"/>
                <w:szCs w:val="20"/>
              </w:rPr>
              <w:fldChar w:fldCharType="begin"/>
            </w:r>
            <w:r w:rsidRPr="00F6704D">
              <w:rPr>
                <w:rFonts w:ascii="Times New Roman" w:hAnsi="Times New Roman" w:cs="Times New Roman"/>
                <w:b/>
                <w:bCs/>
                <w:sz w:val="16"/>
                <w:szCs w:val="20"/>
              </w:rPr>
              <w:instrText xml:space="preserve"> NUMPAGES  </w:instrText>
            </w:r>
            <w:r w:rsidRPr="00F6704D">
              <w:rPr>
                <w:rFonts w:ascii="Times New Roman" w:hAnsi="Times New Roman" w:cs="Times New Roman"/>
                <w:b/>
                <w:bCs/>
                <w:sz w:val="16"/>
                <w:szCs w:val="20"/>
              </w:rPr>
              <w:fldChar w:fldCharType="separate"/>
            </w:r>
            <w:r w:rsidR="00AE5532" w:rsidRPr="00F6704D">
              <w:rPr>
                <w:rFonts w:ascii="Times New Roman" w:hAnsi="Times New Roman" w:cs="Times New Roman"/>
                <w:b/>
                <w:bCs/>
                <w:noProof/>
                <w:sz w:val="16"/>
                <w:szCs w:val="20"/>
              </w:rPr>
              <w:t>19</w:t>
            </w:r>
            <w:r w:rsidRPr="00F6704D">
              <w:rPr>
                <w:rFonts w:ascii="Times New Roman" w:hAnsi="Times New Roman" w:cs="Times New Roman"/>
                <w:b/>
                <w:bCs/>
                <w:sz w:val="16"/>
                <w:szCs w:val="20"/>
              </w:rPr>
              <w:fldChar w:fldCharType="end"/>
            </w:r>
          </w:p>
        </w:sdtContent>
      </w:sdt>
    </w:sdtContent>
  </w:sdt>
  <w:p w14:paraId="148EEC53" w14:textId="77777777" w:rsidR="00A71163" w:rsidRPr="00F6704D" w:rsidRDefault="00A71163">
    <w:pPr>
      <w:pStyle w:val="Footer"/>
      <w:rPr>
        <w:rFonts w:ascii="Times New Roman" w:hAnsi="Times New Roman" w:cs="Times New Roman"/>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1A79C" w14:textId="77777777" w:rsidR="005A73D0" w:rsidRDefault="005A73D0" w:rsidP="00BE2E1C">
      <w:pPr>
        <w:spacing w:after="0" w:line="240" w:lineRule="auto"/>
      </w:pPr>
      <w:r>
        <w:separator/>
      </w:r>
    </w:p>
  </w:footnote>
  <w:footnote w:type="continuationSeparator" w:id="0">
    <w:p w14:paraId="664A3A9E" w14:textId="77777777" w:rsidR="005A73D0" w:rsidRDefault="005A73D0" w:rsidP="00BE2E1C">
      <w:pPr>
        <w:spacing w:after="0" w:line="240" w:lineRule="auto"/>
      </w:pPr>
      <w:r>
        <w:continuationSeparator/>
      </w:r>
    </w:p>
  </w:footnote>
  <w:footnote w:id="1">
    <w:p w14:paraId="0A6294B9" w14:textId="77777777" w:rsidR="005C229B" w:rsidRPr="00C07EBA" w:rsidRDefault="005C229B">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In proper coordination with the Implementing Office</w:t>
      </w:r>
      <w:r w:rsidR="0038240D" w:rsidRPr="00C07EBA">
        <w:rPr>
          <w:rFonts w:ascii="Times New Roman" w:hAnsi="Times New Roman" w:cs="Times New Roman"/>
          <w:sz w:val="18"/>
          <w:szCs w:val="18"/>
        </w:rPr>
        <w:t>. See Annex A for the Traffic Survey Methodologies</w:t>
      </w:r>
      <w:r w:rsidR="00352690" w:rsidRPr="00C07EBA">
        <w:rPr>
          <w:rFonts w:ascii="Times New Roman" w:hAnsi="Times New Roman" w:cs="Times New Roman"/>
          <w:sz w:val="18"/>
          <w:szCs w:val="18"/>
        </w:rPr>
        <w:t>.</w:t>
      </w:r>
    </w:p>
  </w:footnote>
  <w:footnote w:id="2">
    <w:p w14:paraId="02F0229A" w14:textId="77777777" w:rsidR="00237CBB" w:rsidRPr="00C07EBA" w:rsidRDefault="00237CBB" w:rsidP="004D1C78">
      <w:pPr>
        <w:pStyle w:val="FootnoteText"/>
        <w:spacing w:after="0" w:line="240" w:lineRule="auto"/>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w:t>
      </w:r>
      <w:r w:rsidR="004D1C78" w:rsidRPr="00C07EBA">
        <w:rPr>
          <w:rFonts w:ascii="Times New Roman" w:hAnsi="Times New Roman" w:cs="Times New Roman"/>
          <w:sz w:val="18"/>
          <w:szCs w:val="18"/>
          <w:lang w:val="en-US"/>
        </w:rPr>
        <w:t xml:space="preserve">ude only if the Regional Office </w:t>
      </w:r>
      <w:r w:rsidRPr="00C07EBA">
        <w:rPr>
          <w:rFonts w:ascii="Times New Roman" w:hAnsi="Times New Roman" w:cs="Times New Roman"/>
          <w:sz w:val="18"/>
          <w:szCs w:val="18"/>
          <w:lang w:val="en-US"/>
        </w:rPr>
        <w:t>is the Implementing Office</w:t>
      </w:r>
    </w:p>
  </w:footnote>
  <w:footnote w:id="3">
    <w:p w14:paraId="3A3735D6" w14:textId="77777777" w:rsidR="00C07EBA" w:rsidRPr="00C07EBA" w:rsidRDefault="00C07EBA">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RO or DEO is the Implementing Office. No need to include if the Central Office is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8A85" w14:textId="4E94CB3B" w:rsidR="002A2071" w:rsidRPr="005A651E" w:rsidRDefault="002A2071" w:rsidP="002A2071">
    <w:pPr>
      <w:pStyle w:val="Header"/>
      <w:spacing w:after="0" w:line="240" w:lineRule="auto"/>
      <w:jc w:val="right"/>
      <w:rPr>
        <w:rFonts w:ascii="Times New Roman" w:hAnsi="Times New Roman" w:cs="Times New Roman"/>
        <w:b/>
        <w:sz w:val="16"/>
        <w:lang w:val="en-PH"/>
      </w:rPr>
    </w:pPr>
    <w:r w:rsidRPr="005A651E">
      <w:rPr>
        <w:rFonts w:ascii="Times New Roman" w:hAnsi="Times New Roman" w:cs="Times New Roman"/>
        <w:b/>
        <w:sz w:val="16"/>
        <w:lang w:val="en-PH"/>
      </w:rPr>
      <w:t>Terms of Reference</w:t>
    </w:r>
  </w:p>
  <w:p w14:paraId="27E87E58" w14:textId="324E87B9" w:rsidR="002A2071" w:rsidRPr="005A651E" w:rsidRDefault="005A651E" w:rsidP="00010530">
    <w:pPr>
      <w:pStyle w:val="Header"/>
      <w:spacing w:after="0" w:line="240" w:lineRule="auto"/>
      <w:jc w:val="right"/>
      <w:rPr>
        <w:rFonts w:ascii="Times New Roman" w:hAnsi="Times New Roman" w:cs="Times New Roman"/>
        <w:i/>
        <w:sz w:val="16"/>
        <w:lang w:val="en-PH"/>
      </w:rPr>
    </w:pPr>
    <w:r w:rsidRPr="005A651E">
      <w:rPr>
        <w:rFonts w:ascii="Times New Roman" w:hAnsi="Times New Roman" w:cs="Times New Roman"/>
        <w:i/>
        <w:sz w:val="16"/>
        <w:lang w:val="en-PH"/>
      </w:rPr>
      <w:t xml:space="preserve">Consulting Services for </w:t>
    </w:r>
    <w:r w:rsidR="00EA75ED" w:rsidRPr="00EA75ED">
      <w:rPr>
        <w:rFonts w:ascii="Times New Roman" w:hAnsi="Times New Roman" w:cs="Times New Roman"/>
        <w:i/>
        <w:sz w:val="16"/>
        <w:lang w:val="en-PH"/>
      </w:rPr>
      <w:t xml:space="preserve">the </w:t>
    </w:r>
    <w:r w:rsidR="00010530" w:rsidRPr="00010530">
      <w:rPr>
        <w:rFonts w:ascii="Times New Roman" w:hAnsi="Times New Roman" w:cs="Times New Roman"/>
        <w:i/>
        <w:sz w:val="16"/>
        <w:lang w:val="en-PH"/>
      </w:rPr>
      <w:t xml:space="preserve">Conduct of Traffic </w:t>
    </w:r>
    <w:r w:rsidR="003E53D4">
      <w:rPr>
        <w:rFonts w:ascii="Times New Roman" w:hAnsi="Times New Roman" w:cs="Times New Roman"/>
        <w:i/>
        <w:sz w:val="16"/>
        <w:lang w:val="en-PH"/>
      </w:rPr>
      <w:t xml:space="preserve">Impact Assessment of Intersections along Governor </w:t>
    </w:r>
    <w:proofErr w:type="spellStart"/>
    <w:r w:rsidR="003E53D4">
      <w:rPr>
        <w:rFonts w:ascii="Times New Roman" w:hAnsi="Times New Roman" w:cs="Times New Roman"/>
        <w:i/>
        <w:sz w:val="16"/>
        <w:lang w:val="en-PH"/>
      </w:rPr>
      <w:t>Camins</w:t>
    </w:r>
    <w:proofErr w:type="spellEnd"/>
    <w:r w:rsidR="003E53D4">
      <w:rPr>
        <w:rFonts w:ascii="Times New Roman" w:hAnsi="Times New Roman" w:cs="Times New Roman"/>
        <w:i/>
        <w:sz w:val="16"/>
        <w:lang w:val="en-PH"/>
      </w:rPr>
      <w:t xml:space="preserve"> Avenue, Zamboanga 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356D0"/>
    <w:multiLevelType w:val="hybridMultilevel"/>
    <w:tmpl w:val="4AE81B20"/>
    <w:lvl w:ilvl="0" w:tplc="690C52F0">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 w15:restartNumberingAfterBreak="0">
    <w:nsid w:val="10693317"/>
    <w:multiLevelType w:val="multilevel"/>
    <w:tmpl w:val="3409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EB62B5"/>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E10E03"/>
    <w:multiLevelType w:val="multilevel"/>
    <w:tmpl w:val="CF08FA34"/>
    <w:lvl w:ilvl="0">
      <w:start w:val="2"/>
      <w:numFmt w:val="decimal"/>
      <w:lvlText w:val="%1"/>
      <w:lvlJc w:val="left"/>
      <w:pPr>
        <w:ind w:left="432" w:hanging="432"/>
      </w:pPr>
      <w:rPr>
        <w:rFonts w:hint="default"/>
      </w:rPr>
    </w:lvl>
    <w:lvl w:ilvl="1">
      <w:start w:val="1"/>
      <w:numFmt w:val="decimal"/>
      <w:lvlText w:val="3.%2"/>
      <w:lvlJc w:val="left"/>
      <w:pPr>
        <w:ind w:left="576" w:hanging="576"/>
      </w:pPr>
      <w:rPr>
        <w:rFonts w:hint="default"/>
        <w:b/>
        <w:bCs/>
        <w:i/>
        <w:iCs/>
      </w:rPr>
    </w:lvl>
    <w:lvl w:ilvl="2">
      <w:start w:val="1"/>
      <w:numFmt w:val="decimal"/>
      <w:lvlText w:val="3.%2.%3"/>
      <w:lvlJc w:val="left"/>
      <w:pPr>
        <w:ind w:left="720" w:hanging="720"/>
      </w:pPr>
      <w:rPr>
        <w:rFonts w:hint="default"/>
      </w:rPr>
    </w:lvl>
    <w:lvl w:ilvl="3">
      <w:start w:val="1"/>
      <w:numFmt w:val="decimal"/>
      <w:lvlText w:val="3.%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686455A"/>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E943ED"/>
    <w:multiLevelType w:val="multilevel"/>
    <w:tmpl w:val="D3EE08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BA0FCB"/>
    <w:multiLevelType w:val="multilevel"/>
    <w:tmpl w:val="34090025"/>
    <w:styleLink w:val="Style1"/>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D822C20"/>
    <w:multiLevelType w:val="multilevel"/>
    <w:tmpl w:val="7424E4F8"/>
    <w:lvl w:ilvl="0">
      <w:start w:val="2"/>
      <w:numFmt w:val="decimal"/>
      <w:lvlText w:val="%1"/>
      <w:lvlJc w:val="left"/>
      <w:pPr>
        <w:ind w:left="432" w:hanging="432"/>
      </w:pPr>
      <w:rPr>
        <w:rFonts w:hint="default"/>
      </w:rPr>
    </w:lvl>
    <w:lvl w:ilvl="1">
      <w:start w:val="1"/>
      <w:numFmt w:val="decimal"/>
      <w:lvlText w:val="8.%2"/>
      <w:lvlJc w:val="left"/>
      <w:pPr>
        <w:ind w:left="576" w:hanging="576"/>
      </w:pPr>
      <w:rPr>
        <w:rFonts w:hint="default"/>
      </w:rPr>
    </w:lvl>
    <w:lvl w:ilvl="2">
      <w:start w:val="1"/>
      <w:numFmt w:val="decimal"/>
      <w:lvlText w:val="8.%2.%3"/>
      <w:lvlJc w:val="left"/>
      <w:pPr>
        <w:ind w:left="720" w:hanging="720"/>
      </w:pPr>
      <w:rPr>
        <w:rFonts w:hint="default"/>
      </w:rPr>
    </w:lvl>
    <w:lvl w:ilvl="3">
      <w:start w:val="1"/>
      <w:numFmt w:val="decimal"/>
      <w:lvlText w:val="8.%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D8C3171"/>
    <w:multiLevelType w:val="hybridMultilevel"/>
    <w:tmpl w:val="EADCB664"/>
    <w:lvl w:ilvl="0" w:tplc="34090001">
      <w:start w:val="1"/>
      <w:numFmt w:val="bullet"/>
      <w:lvlText w:val=""/>
      <w:lvlJc w:val="left"/>
      <w:pPr>
        <w:ind w:left="5310" w:hanging="360"/>
      </w:pPr>
      <w:rPr>
        <w:rFonts w:ascii="Symbol" w:hAnsi="Symbol" w:hint="default"/>
      </w:rPr>
    </w:lvl>
    <w:lvl w:ilvl="1" w:tplc="34090003" w:tentative="1">
      <w:start w:val="1"/>
      <w:numFmt w:val="bullet"/>
      <w:lvlText w:val="o"/>
      <w:lvlJc w:val="left"/>
      <w:pPr>
        <w:ind w:left="6030" w:hanging="360"/>
      </w:pPr>
      <w:rPr>
        <w:rFonts w:ascii="Courier New" w:hAnsi="Courier New" w:cs="Courier New" w:hint="default"/>
      </w:rPr>
    </w:lvl>
    <w:lvl w:ilvl="2" w:tplc="34090005" w:tentative="1">
      <w:start w:val="1"/>
      <w:numFmt w:val="bullet"/>
      <w:lvlText w:val=""/>
      <w:lvlJc w:val="left"/>
      <w:pPr>
        <w:ind w:left="6750" w:hanging="360"/>
      </w:pPr>
      <w:rPr>
        <w:rFonts w:ascii="Wingdings" w:hAnsi="Wingdings" w:hint="default"/>
      </w:rPr>
    </w:lvl>
    <w:lvl w:ilvl="3" w:tplc="34090001" w:tentative="1">
      <w:start w:val="1"/>
      <w:numFmt w:val="bullet"/>
      <w:lvlText w:val=""/>
      <w:lvlJc w:val="left"/>
      <w:pPr>
        <w:ind w:left="7470" w:hanging="360"/>
      </w:pPr>
      <w:rPr>
        <w:rFonts w:ascii="Symbol" w:hAnsi="Symbol" w:hint="default"/>
      </w:rPr>
    </w:lvl>
    <w:lvl w:ilvl="4" w:tplc="34090003" w:tentative="1">
      <w:start w:val="1"/>
      <w:numFmt w:val="bullet"/>
      <w:lvlText w:val="o"/>
      <w:lvlJc w:val="left"/>
      <w:pPr>
        <w:ind w:left="8190" w:hanging="360"/>
      </w:pPr>
      <w:rPr>
        <w:rFonts w:ascii="Courier New" w:hAnsi="Courier New" w:cs="Courier New" w:hint="default"/>
      </w:rPr>
    </w:lvl>
    <w:lvl w:ilvl="5" w:tplc="34090005" w:tentative="1">
      <w:start w:val="1"/>
      <w:numFmt w:val="bullet"/>
      <w:lvlText w:val=""/>
      <w:lvlJc w:val="left"/>
      <w:pPr>
        <w:ind w:left="8910" w:hanging="360"/>
      </w:pPr>
      <w:rPr>
        <w:rFonts w:ascii="Wingdings" w:hAnsi="Wingdings" w:hint="default"/>
      </w:rPr>
    </w:lvl>
    <w:lvl w:ilvl="6" w:tplc="34090001" w:tentative="1">
      <w:start w:val="1"/>
      <w:numFmt w:val="bullet"/>
      <w:lvlText w:val=""/>
      <w:lvlJc w:val="left"/>
      <w:pPr>
        <w:ind w:left="9630" w:hanging="360"/>
      </w:pPr>
      <w:rPr>
        <w:rFonts w:ascii="Symbol" w:hAnsi="Symbol" w:hint="default"/>
      </w:rPr>
    </w:lvl>
    <w:lvl w:ilvl="7" w:tplc="34090003" w:tentative="1">
      <w:start w:val="1"/>
      <w:numFmt w:val="bullet"/>
      <w:lvlText w:val="o"/>
      <w:lvlJc w:val="left"/>
      <w:pPr>
        <w:ind w:left="10350" w:hanging="360"/>
      </w:pPr>
      <w:rPr>
        <w:rFonts w:ascii="Courier New" w:hAnsi="Courier New" w:cs="Courier New" w:hint="default"/>
      </w:rPr>
    </w:lvl>
    <w:lvl w:ilvl="8" w:tplc="34090005" w:tentative="1">
      <w:start w:val="1"/>
      <w:numFmt w:val="bullet"/>
      <w:lvlText w:val=""/>
      <w:lvlJc w:val="left"/>
      <w:pPr>
        <w:ind w:left="11070" w:hanging="360"/>
      </w:pPr>
      <w:rPr>
        <w:rFonts w:ascii="Wingdings" w:hAnsi="Wingdings" w:hint="default"/>
      </w:rPr>
    </w:lvl>
  </w:abstractNum>
  <w:abstractNum w:abstractNumId="9" w15:restartNumberingAfterBreak="0">
    <w:nsid w:val="20E24683"/>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10" w15:restartNumberingAfterBreak="0">
    <w:nsid w:val="24AA3BD8"/>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60069B"/>
    <w:multiLevelType w:val="multilevel"/>
    <w:tmpl w:val="34090025"/>
    <w:numStyleLink w:val="Style1"/>
  </w:abstractNum>
  <w:abstractNum w:abstractNumId="12" w15:restartNumberingAfterBreak="0">
    <w:nsid w:val="31FF4BE2"/>
    <w:multiLevelType w:val="hybridMultilevel"/>
    <w:tmpl w:val="4BB82ED2"/>
    <w:lvl w:ilvl="0" w:tplc="A5A0883A">
      <w:start w:val="1"/>
      <w:numFmt w:val="bullet"/>
      <w:pStyle w:val="ListBullet"/>
      <w:lvlText w:val="◇"/>
      <w:lvlJc w:val="left"/>
      <w:pPr>
        <w:tabs>
          <w:tab w:val="num" w:pos="1041"/>
        </w:tabs>
        <w:ind w:left="1041" w:hanging="420"/>
      </w:pPr>
      <w:rPr>
        <w:rFonts w:ascii="MS Mincho" w:eastAsia="MS Mincho" w:hAnsi="MS Mincho" w:hint="eastAsia"/>
        <w:color w:val="auto"/>
        <w:sz w:val="18"/>
        <w:szCs w:val="18"/>
      </w:rPr>
    </w:lvl>
    <w:lvl w:ilvl="1" w:tplc="04090003" w:tentative="1">
      <w:start w:val="1"/>
      <w:numFmt w:val="bullet"/>
      <w:lvlText w:val="o"/>
      <w:lvlJc w:val="left"/>
      <w:pPr>
        <w:tabs>
          <w:tab w:val="num" w:pos="-1719"/>
        </w:tabs>
        <w:ind w:left="-1719" w:hanging="360"/>
      </w:pPr>
      <w:rPr>
        <w:rFonts w:ascii="Courier New" w:hAnsi="Courier New" w:cs="Courier New" w:hint="default"/>
      </w:rPr>
    </w:lvl>
    <w:lvl w:ilvl="2" w:tplc="04090005" w:tentative="1">
      <w:start w:val="1"/>
      <w:numFmt w:val="bullet"/>
      <w:lvlText w:val=""/>
      <w:lvlJc w:val="left"/>
      <w:pPr>
        <w:tabs>
          <w:tab w:val="num" w:pos="-999"/>
        </w:tabs>
        <w:ind w:left="-999" w:hanging="360"/>
      </w:pPr>
      <w:rPr>
        <w:rFonts w:ascii="Wingdings" w:hAnsi="Wingdings" w:hint="default"/>
      </w:rPr>
    </w:lvl>
    <w:lvl w:ilvl="3" w:tplc="04090001" w:tentative="1">
      <w:start w:val="1"/>
      <w:numFmt w:val="bullet"/>
      <w:lvlText w:val=""/>
      <w:lvlJc w:val="left"/>
      <w:pPr>
        <w:tabs>
          <w:tab w:val="num" w:pos="-279"/>
        </w:tabs>
        <w:ind w:left="-279" w:hanging="360"/>
      </w:pPr>
      <w:rPr>
        <w:rFonts w:ascii="Symbol" w:hAnsi="Symbol" w:hint="default"/>
      </w:rPr>
    </w:lvl>
    <w:lvl w:ilvl="4" w:tplc="04090003" w:tentative="1">
      <w:start w:val="1"/>
      <w:numFmt w:val="bullet"/>
      <w:lvlText w:val="o"/>
      <w:lvlJc w:val="left"/>
      <w:pPr>
        <w:tabs>
          <w:tab w:val="num" w:pos="441"/>
        </w:tabs>
        <w:ind w:left="441" w:hanging="360"/>
      </w:pPr>
      <w:rPr>
        <w:rFonts w:ascii="Courier New" w:hAnsi="Courier New" w:cs="Courier New" w:hint="default"/>
      </w:rPr>
    </w:lvl>
    <w:lvl w:ilvl="5" w:tplc="04090005" w:tentative="1">
      <w:start w:val="1"/>
      <w:numFmt w:val="bullet"/>
      <w:lvlText w:val=""/>
      <w:lvlJc w:val="left"/>
      <w:pPr>
        <w:tabs>
          <w:tab w:val="num" w:pos="1161"/>
        </w:tabs>
        <w:ind w:left="1161" w:hanging="360"/>
      </w:pPr>
      <w:rPr>
        <w:rFonts w:ascii="Wingdings" w:hAnsi="Wingdings" w:hint="default"/>
      </w:rPr>
    </w:lvl>
    <w:lvl w:ilvl="6" w:tplc="04090001" w:tentative="1">
      <w:start w:val="1"/>
      <w:numFmt w:val="bullet"/>
      <w:lvlText w:val=""/>
      <w:lvlJc w:val="left"/>
      <w:pPr>
        <w:tabs>
          <w:tab w:val="num" w:pos="1881"/>
        </w:tabs>
        <w:ind w:left="1881" w:hanging="360"/>
      </w:pPr>
      <w:rPr>
        <w:rFonts w:ascii="Symbol" w:hAnsi="Symbol" w:hint="default"/>
      </w:rPr>
    </w:lvl>
    <w:lvl w:ilvl="7" w:tplc="04090003" w:tentative="1">
      <w:start w:val="1"/>
      <w:numFmt w:val="bullet"/>
      <w:lvlText w:val="o"/>
      <w:lvlJc w:val="left"/>
      <w:pPr>
        <w:tabs>
          <w:tab w:val="num" w:pos="2601"/>
        </w:tabs>
        <w:ind w:left="2601" w:hanging="360"/>
      </w:pPr>
      <w:rPr>
        <w:rFonts w:ascii="Courier New" w:hAnsi="Courier New" w:cs="Courier New" w:hint="default"/>
      </w:rPr>
    </w:lvl>
    <w:lvl w:ilvl="8" w:tplc="04090005" w:tentative="1">
      <w:start w:val="1"/>
      <w:numFmt w:val="bullet"/>
      <w:lvlText w:val=""/>
      <w:lvlJc w:val="left"/>
      <w:pPr>
        <w:tabs>
          <w:tab w:val="num" w:pos="3321"/>
        </w:tabs>
        <w:ind w:left="3321" w:hanging="360"/>
      </w:pPr>
      <w:rPr>
        <w:rFonts w:ascii="Wingdings" w:hAnsi="Wingdings" w:hint="default"/>
      </w:rPr>
    </w:lvl>
  </w:abstractNum>
  <w:abstractNum w:abstractNumId="13" w15:restartNumberingAfterBreak="0">
    <w:nsid w:val="3B242117"/>
    <w:multiLevelType w:val="hybridMultilevel"/>
    <w:tmpl w:val="6346004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3D7E4DD9"/>
    <w:multiLevelType w:val="multilevel"/>
    <w:tmpl w:val="4ECE8320"/>
    <w:lvl w:ilvl="0">
      <w:start w:val="1"/>
      <w:numFmt w:val="upperRoman"/>
      <w:lvlText w:val="%1."/>
      <w:lvlJc w:val="left"/>
      <w:pPr>
        <w:tabs>
          <w:tab w:val="num" w:pos="720"/>
        </w:tabs>
        <w:ind w:left="720" w:hanging="720"/>
      </w:pPr>
      <w:rPr>
        <w:rFonts w:hint="default"/>
      </w:rPr>
    </w:lvl>
    <w:lvl w:ilvl="1">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42D53424"/>
    <w:multiLevelType w:val="multilevel"/>
    <w:tmpl w:val="34090025"/>
    <w:styleLink w:val="Style2"/>
    <w:lvl w:ilvl="0">
      <w:start w:val="1"/>
      <w:numFmt w:val="decimal"/>
      <w:lvlText w:val="%1"/>
      <w:lvlJc w:val="left"/>
      <w:pPr>
        <w:ind w:left="432" w:hanging="432"/>
      </w:pPr>
    </w:lvl>
    <w:lvl w:ilvl="1">
      <w:start w:val="3"/>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60206FD"/>
    <w:multiLevelType w:val="hybridMultilevel"/>
    <w:tmpl w:val="7F3E051A"/>
    <w:lvl w:ilvl="0" w:tplc="CF928BE0">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4B677DA4"/>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56DF5FFC"/>
    <w:multiLevelType w:val="hybridMultilevel"/>
    <w:tmpl w:val="7938CCEA"/>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9" w15:restartNumberingAfterBreak="0">
    <w:nsid w:val="5BE52CDC"/>
    <w:multiLevelType w:val="multilevel"/>
    <w:tmpl w:val="3409001D"/>
    <w:numStyleLink w:val="Style3"/>
  </w:abstractNum>
  <w:abstractNum w:abstractNumId="20" w15:restartNumberingAfterBreak="0">
    <w:nsid w:val="5CBC5706"/>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1" w15:restartNumberingAfterBreak="0">
    <w:nsid w:val="628F44B8"/>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9872734"/>
    <w:multiLevelType w:val="multilevel"/>
    <w:tmpl w:val="8C763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EF50E8A"/>
    <w:multiLevelType w:val="hybridMultilevel"/>
    <w:tmpl w:val="D166E50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15:restartNumberingAfterBreak="0">
    <w:nsid w:val="6F0C77BC"/>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5" w15:restartNumberingAfterBreak="0">
    <w:nsid w:val="7528499E"/>
    <w:multiLevelType w:val="multilevel"/>
    <w:tmpl w:val="225C90F0"/>
    <w:lvl w:ilvl="0">
      <w:start w:val="2"/>
      <w:numFmt w:val="decimal"/>
      <w:lvlText w:val="%1"/>
      <w:lvlJc w:val="left"/>
      <w:pPr>
        <w:ind w:left="432" w:hanging="432"/>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8E25463"/>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F4D7184"/>
    <w:multiLevelType w:val="hybridMultilevel"/>
    <w:tmpl w:val="59D4749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2050259227">
    <w:abstractNumId w:val="12"/>
  </w:num>
  <w:num w:numId="2" w16cid:durableId="174079672">
    <w:abstractNumId w:val="9"/>
  </w:num>
  <w:num w:numId="3" w16cid:durableId="1602370137">
    <w:abstractNumId w:val="14"/>
  </w:num>
  <w:num w:numId="4" w16cid:durableId="1020812911">
    <w:abstractNumId w:val="11"/>
  </w:num>
  <w:num w:numId="5" w16cid:durableId="441152591">
    <w:abstractNumId w:val="22"/>
  </w:num>
  <w:num w:numId="6" w16cid:durableId="1009481756">
    <w:abstractNumId w:val="5"/>
  </w:num>
  <w:num w:numId="7" w16cid:durableId="1958441422">
    <w:abstractNumId w:val="6"/>
  </w:num>
  <w:num w:numId="8" w16cid:durableId="2089307962">
    <w:abstractNumId w:val="4"/>
  </w:num>
  <w:num w:numId="9" w16cid:durableId="1645308500">
    <w:abstractNumId w:val="20"/>
  </w:num>
  <w:num w:numId="10" w16cid:durableId="715545812">
    <w:abstractNumId w:val="15"/>
  </w:num>
  <w:num w:numId="11" w16cid:durableId="2100448257">
    <w:abstractNumId w:val="24"/>
  </w:num>
  <w:num w:numId="12" w16cid:durableId="398749290">
    <w:abstractNumId w:val="2"/>
  </w:num>
  <w:num w:numId="13" w16cid:durableId="406196426">
    <w:abstractNumId w:val="3"/>
  </w:num>
  <w:num w:numId="14" w16cid:durableId="1679310676">
    <w:abstractNumId w:val="1"/>
  </w:num>
  <w:num w:numId="15" w16cid:durableId="517889575">
    <w:abstractNumId w:val="19"/>
  </w:num>
  <w:num w:numId="16" w16cid:durableId="147939426">
    <w:abstractNumId w:val="26"/>
  </w:num>
  <w:num w:numId="17" w16cid:durableId="503323177">
    <w:abstractNumId w:val="16"/>
  </w:num>
  <w:num w:numId="18" w16cid:durableId="946930569">
    <w:abstractNumId w:val="25"/>
  </w:num>
  <w:num w:numId="19" w16cid:durableId="526068728">
    <w:abstractNumId w:val="17"/>
  </w:num>
  <w:num w:numId="20" w16cid:durableId="1651519019">
    <w:abstractNumId w:val="10"/>
  </w:num>
  <w:num w:numId="21" w16cid:durableId="1718427228">
    <w:abstractNumId w:val="18"/>
  </w:num>
  <w:num w:numId="22" w16cid:durableId="29696840">
    <w:abstractNumId w:val="7"/>
  </w:num>
  <w:num w:numId="23" w16cid:durableId="23140559">
    <w:abstractNumId w:val="21"/>
  </w:num>
  <w:num w:numId="24" w16cid:durableId="1890802723">
    <w:abstractNumId w:val="23"/>
  </w:num>
  <w:num w:numId="25" w16cid:durableId="2043551429">
    <w:abstractNumId w:val="13"/>
  </w:num>
  <w:num w:numId="26" w16cid:durableId="1007487733">
    <w:abstractNumId w:val="0"/>
  </w:num>
  <w:num w:numId="27" w16cid:durableId="2057389967">
    <w:abstractNumId w:val="27"/>
  </w:num>
  <w:num w:numId="28" w16cid:durableId="19264975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E1C"/>
    <w:rsid w:val="00000469"/>
    <w:rsid w:val="000021AE"/>
    <w:rsid w:val="00003BB1"/>
    <w:rsid w:val="00005295"/>
    <w:rsid w:val="00007BA3"/>
    <w:rsid w:val="00010530"/>
    <w:rsid w:val="00011EE7"/>
    <w:rsid w:val="00026735"/>
    <w:rsid w:val="00034F77"/>
    <w:rsid w:val="000361F1"/>
    <w:rsid w:val="00037F3F"/>
    <w:rsid w:val="00041A2B"/>
    <w:rsid w:val="00041CD5"/>
    <w:rsid w:val="000428C6"/>
    <w:rsid w:val="000442F9"/>
    <w:rsid w:val="00044336"/>
    <w:rsid w:val="000456F3"/>
    <w:rsid w:val="00050E18"/>
    <w:rsid w:val="00052132"/>
    <w:rsid w:val="00052FEF"/>
    <w:rsid w:val="00053A6F"/>
    <w:rsid w:val="00064576"/>
    <w:rsid w:val="00070AD7"/>
    <w:rsid w:val="000722B8"/>
    <w:rsid w:val="000727A0"/>
    <w:rsid w:val="000756C9"/>
    <w:rsid w:val="00076978"/>
    <w:rsid w:val="00083F60"/>
    <w:rsid w:val="00085F22"/>
    <w:rsid w:val="00090AF2"/>
    <w:rsid w:val="00094D15"/>
    <w:rsid w:val="000A11BC"/>
    <w:rsid w:val="000A2944"/>
    <w:rsid w:val="000A2DA1"/>
    <w:rsid w:val="000A3E0C"/>
    <w:rsid w:val="000A6445"/>
    <w:rsid w:val="000B0C81"/>
    <w:rsid w:val="000B1DA5"/>
    <w:rsid w:val="000B3AFE"/>
    <w:rsid w:val="000C1756"/>
    <w:rsid w:val="000C7858"/>
    <w:rsid w:val="000C78AF"/>
    <w:rsid w:val="000D1AB9"/>
    <w:rsid w:val="000D27C9"/>
    <w:rsid w:val="000D342C"/>
    <w:rsid w:val="000D3F60"/>
    <w:rsid w:val="000D529A"/>
    <w:rsid w:val="000D5611"/>
    <w:rsid w:val="000D7149"/>
    <w:rsid w:val="000E0666"/>
    <w:rsid w:val="000E481F"/>
    <w:rsid w:val="000E7AA4"/>
    <w:rsid w:val="000F3D1B"/>
    <w:rsid w:val="000F5045"/>
    <w:rsid w:val="000F6587"/>
    <w:rsid w:val="000F6698"/>
    <w:rsid w:val="001001BB"/>
    <w:rsid w:val="00101C77"/>
    <w:rsid w:val="00111673"/>
    <w:rsid w:val="0011256C"/>
    <w:rsid w:val="001138F1"/>
    <w:rsid w:val="00113D76"/>
    <w:rsid w:val="001148EE"/>
    <w:rsid w:val="00116150"/>
    <w:rsid w:val="001174A0"/>
    <w:rsid w:val="00120330"/>
    <w:rsid w:val="001275C0"/>
    <w:rsid w:val="001316BC"/>
    <w:rsid w:val="00132A64"/>
    <w:rsid w:val="00133FEC"/>
    <w:rsid w:val="00134122"/>
    <w:rsid w:val="0013727B"/>
    <w:rsid w:val="00140953"/>
    <w:rsid w:val="00142EFA"/>
    <w:rsid w:val="00147A19"/>
    <w:rsid w:val="00166042"/>
    <w:rsid w:val="00171DEA"/>
    <w:rsid w:val="00175BA5"/>
    <w:rsid w:val="001762F8"/>
    <w:rsid w:val="00176AD4"/>
    <w:rsid w:val="00177C01"/>
    <w:rsid w:val="00181FD9"/>
    <w:rsid w:val="001912A2"/>
    <w:rsid w:val="00193324"/>
    <w:rsid w:val="00195861"/>
    <w:rsid w:val="001A232C"/>
    <w:rsid w:val="001A2942"/>
    <w:rsid w:val="001A6258"/>
    <w:rsid w:val="001B0126"/>
    <w:rsid w:val="001B0C13"/>
    <w:rsid w:val="001B4030"/>
    <w:rsid w:val="001B7E3B"/>
    <w:rsid w:val="001C115A"/>
    <w:rsid w:val="001C4D48"/>
    <w:rsid w:val="001E1267"/>
    <w:rsid w:val="001E12C5"/>
    <w:rsid w:val="001E3E12"/>
    <w:rsid w:val="001F20A0"/>
    <w:rsid w:val="001F6BF1"/>
    <w:rsid w:val="002054EB"/>
    <w:rsid w:val="00215585"/>
    <w:rsid w:val="00232C5A"/>
    <w:rsid w:val="00234BCA"/>
    <w:rsid w:val="00237CBB"/>
    <w:rsid w:val="00254DD8"/>
    <w:rsid w:val="00257017"/>
    <w:rsid w:val="002674B4"/>
    <w:rsid w:val="00270EF8"/>
    <w:rsid w:val="002765F2"/>
    <w:rsid w:val="0028662E"/>
    <w:rsid w:val="00292775"/>
    <w:rsid w:val="00296FB5"/>
    <w:rsid w:val="0029777D"/>
    <w:rsid w:val="00297EA2"/>
    <w:rsid w:val="002A2071"/>
    <w:rsid w:val="002A7463"/>
    <w:rsid w:val="002A79AD"/>
    <w:rsid w:val="002C42D1"/>
    <w:rsid w:val="002C703A"/>
    <w:rsid w:val="002D171A"/>
    <w:rsid w:val="002D70E9"/>
    <w:rsid w:val="002E2524"/>
    <w:rsid w:val="002E385D"/>
    <w:rsid w:val="00304BD0"/>
    <w:rsid w:val="00307A02"/>
    <w:rsid w:val="00311B34"/>
    <w:rsid w:val="0032165A"/>
    <w:rsid w:val="00321B4C"/>
    <w:rsid w:val="0034296C"/>
    <w:rsid w:val="00343161"/>
    <w:rsid w:val="00344B9D"/>
    <w:rsid w:val="00350194"/>
    <w:rsid w:val="00352690"/>
    <w:rsid w:val="00357C0D"/>
    <w:rsid w:val="00360513"/>
    <w:rsid w:val="00362103"/>
    <w:rsid w:val="00362224"/>
    <w:rsid w:val="00372695"/>
    <w:rsid w:val="0037790D"/>
    <w:rsid w:val="0037794E"/>
    <w:rsid w:val="00380C3D"/>
    <w:rsid w:val="0038240D"/>
    <w:rsid w:val="003849B0"/>
    <w:rsid w:val="003958ED"/>
    <w:rsid w:val="003A04E8"/>
    <w:rsid w:val="003A5780"/>
    <w:rsid w:val="003A59A0"/>
    <w:rsid w:val="003B2EBC"/>
    <w:rsid w:val="003B601F"/>
    <w:rsid w:val="003C00C0"/>
    <w:rsid w:val="003C0D09"/>
    <w:rsid w:val="003C160B"/>
    <w:rsid w:val="003C48FD"/>
    <w:rsid w:val="003C4E45"/>
    <w:rsid w:val="003E170E"/>
    <w:rsid w:val="003E4A81"/>
    <w:rsid w:val="003E53D4"/>
    <w:rsid w:val="003F24E0"/>
    <w:rsid w:val="00400C90"/>
    <w:rsid w:val="00401400"/>
    <w:rsid w:val="00405D37"/>
    <w:rsid w:val="00413C26"/>
    <w:rsid w:val="004268D8"/>
    <w:rsid w:val="0043290A"/>
    <w:rsid w:val="00436E71"/>
    <w:rsid w:val="00440606"/>
    <w:rsid w:val="00445CD9"/>
    <w:rsid w:val="004503A0"/>
    <w:rsid w:val="00451041"/>
    <w:rsid w:val="00453161"/>
    <w:rsid w:val="004536D5"/>
    <w:rsid w:val="004545FE"/>
    <w:rsid w:val="00455380"/>
    <w:rsid w:val="00457E1D"/>
    <w:rsid w:val="00460B80"/>
    <w:rsid w:val="00462A60"/>
    <w:rsid w:val="00471A1E"/>
    <w:rsid w:val="0047204F"/>
    <w:rsid w:val="0047587F"/>
    <w:rsid w:val="0047760B"/>
    <w:rsid w:val="00480EF9"/>
    <w:rsid w:val="00484EA6"/>
    <w:rsid w:val="004965BF"/>
    <w:rsid w:val="004978A8"/>
    <w:rsid w:val="004B1FD8"/>
    <w:rsid w:val="004B2AD7"/>
    <w:rsid w:val="004B50C3"/>
    <w:rsid w:val="004B5232"/>
    <w:rsid w:val="004B5D72"/>
    <w:rsid w:val="004C5FEE"/>
    <w:rsid w:val="004C629A"/>
    <w:rsid w:val="004C69B0"/>
    <w:rsid w:val="004D1C78"/>
    <w:rsid w:val="004D364C"/>
    <w:rsid w:val="004D37C3"/>
    <w:rsid w:val="004E5502"/>
    <w:rsid w:val="004E7CF3"/>
    <w:rsid w:val="00505481"/>
    <w:rsid w:val="005104A5"/>
    <w:rsid w:val="00510E5D"/>
    <w:rsid w:val="0051618E"/>
    <w:rsid w:val="00516B85"/>
    <w:rsid w:val="00525DEF"/>
    <w:rsid w:val="00525F09"/>
    <w:rsid w:val="00526A7B"/>
    <w:rsid w:val="00530FAC"/>
    <w:rsid w:val="00537C8E"/>
    <w:rsid w:val="005434DB"/>
    <w:rsid w:val="0054481E"/>
    <w:rsid w:val="00547BF1"/>
    <w:rsid w:val="005514CC"/>
    <w:rsid w:val="00553AF1"/>
    <w:rsid w:val="00554F53"/>
    <w:rsid w:val="00564DDD"/>
    <w:rsid w:val="00572F3A"/>
    <w:rsid w:val="005731C5"/>
    <w:rsid w:val="00574FC5"/>
    <w:rsid w:val="0058544F"/>
    <w:rsid w:val="00586FC6"/>
    <w:rsid w:val="00591225"/>
    <w:rsid w:val="0059172B"/>
    <w:rsid w:val="005975A8"/>
    <w:rsid w:val="005A0304"/>
    <w:rsid w:val="005A1936"/>
    <w:rsid w:val="005A42D8"/>
    <w:rsid w:val="005A457E"/>
    <w:rsid w:val="005A4CBC"/>
    <w:rsid w:val="005A651E"/>
    <w:rsid w:val="005A73D0"/>
    <w:rsid w:val="005A7753"/>
    <w:rsid w:val="005B39F7"/>
    <w:rsid w:val="005B3B94"/>
    <w:rsid w:val="005B6153"/>
    <w:rsid w:val="005B6755"/>
    <w:rsid w:val="005C17A1"/>
    <w:rsid w:val="005C1FAC"/>
    <w:rsid w:val="005C229B"/>
    <w:rsid w:val="005C2521"/>
    <w:rsid w:val="005C30D2"/>
    <w:rsid w:val="005D4547"/>
    <w:rsid w:val="005E1C32"/>
    <w:rsid w:val="005E2AB6"/>
    <w:rsid w:val="005F4C0F"/>
    <w:rsid w:val="00610C3B"/>
    <w:rsid w:val="006271A0"/>
    <w:rsid w:val="00627A68"/>
    <w:rsid w:val="00634132"/>
    <w:rsid w:val="006413FE"/>
    <w:rsid w:val="006445A3"/>
    <w:rsid w:val="00646A1F"/>
    <w:rsid w:val="00647271"/>
    <w:rsid w:val="00657384"/>
    <w:rsid w:val="0067120C"/>
    <w:rsid w:val="00675A38"/>
    <w:rsid w:val="006777ED"/>
    <w:rsid w:val="00685311"/>
    <w:rsid w:val="0068777B"/>
    <w:rsid w:val="006B1736"/>
    <w:rsid w:val="006B5070"/>
    <w:rsid w:val="006B7072"/>
    <w:rsid w:val="006C0DC5"/>
    <w:rsid w:val="006C0F62"/>
    <w:rsid w:val="006C6CD2"/>
    <w:rsid w:val="006D18D8"/>
    <w:rsid w:val="006D503A"/>
    <w:rsid w:val="006D6E49"/>
    <w:rsid w:val="006D7F43"/>
    <w:rsid w:val="006E1DF2"/>
    <w:rsid w:val="006E375D"/>
    <w:rsid w:val="006E538B"/>
    <w:rsid w:val="006E5AEE"/>
    <w:rsid w:val="006E6932"/>
    <w:rsid w:val="006F06A7"/>
    <w:rsid w:val="006F1199"/>
    <w:rsid w:val="006F14B3"/>
    <w:rsid w:val="006F40BD"/>
    <w:rsid w:val="006F4925"/>
    <w:rsid w:val="0070116F"/>
    <w:rsid w:val="00702971"/>
    <w:rsid w:val="007044A9"/>
    <w:rsid w:val="007079D1"/>
    <w:rsid w:val="00707BE6"/>
    <w:rsid w:val="00710114"/>
    <w:rsid w:val="00710181"/>
    <w:rsid w:val="00712006"/>
    <w:rsid w:val="00714C58"/>
    <w:rsid w:val="00720013"/>
    <w:rsid w:val="007264A4"/>
    <w:rsid w:val="007357CF"/>
    <w:rsid w:val="007359A4"/>
    <w:rsid w:val="00735AD4"/>
    <w:rsid w:val="00737CD4"/>
    <w:rsid w:val="0074576C"/>
    <w:rsid w:val="00752A05"/>
    <w:rsid w:val="0075374F"/>
    <w:rsid w:val="00753E5C"/>
    <w:rsid w:val="00755EF8"/>
    <w:rsid w:val="007560BF"/>
    <w:rsid w:val="00757A12"/>
    <w:rsid w:val="00767AA3"/>
    <w:rsid w:val="00774672"/>
    <w:rsid w:val="00774B6C"/>
    <w:rsid w:val="00781E99"/>
    <w:rsid w:val="00783094"/>
    <w:rsid w:val="00786AE9"/>
    <w:rsid w:val="007900B0"/>
    <w:rsid w:val="007915E2"/>
    <w:rsid w:val="00792EC9"/>
    <w:rsid w:val="007A22B2"/>
    <w:rsid w:val="007A48A0"/>
    <w:rsid w:val="007A5008"/>
    <w:rsid w:val="007A72BD"/>
    <w:rsid w:val="007A78D7"/>
    <w:rsid w:val="007B4293"/>
    <w:rsid w:val="007B509D"/>
    <w:rsid w:val="007B56F4"/>
    <w:rsid w:val="007B635C"/>
    <w:rsid w:val="007C04F5"/>
    <w:rsid w:val="007C0BC5"/>
    <w:rsid w:val="007C1F80"/>
    <w:rsid w:val="007C25D4"/>
    <w:rsid w:val="007D767D"/>
    <w:rsid w:val="007E1684"/>
    <w:rsid w:val="007E2A79"/>
    <w:rsid w:val="007E2FE7"/>
    <w:rsid w:val="007E39D8"/>
    <w:rsid w:val="007E3F19"/>
    <w:rsid w:val="007E6F4C"/>
    <w:rsid w:val="007F0CDC"/>
    <w:rsid w:val="007F41A6"/>
    <w:rsid w:val="00800330"/>
    <w:rsid w:val="00804D0F"/>
    <w:rsid w:val="008062E3"/>
    <w:rsid w:val="00807075"/>
    <w:rsid w:val="00807367"/>
    <w:rsid w:val="00821E42"/>
    <w:rsid w:val="008315BD"/>
    <w:rsid w:val="008325F9"/>
    <w:rsid w:val="00832B09"/>
    <w:rsid w:val="00833CE5"/>
    <w:rsid w:val="00836436"/>
    <w:rsid w:val="00837C24"/>
    <w:rsid w:val="008453E2"/>
    <w:rsid w:val="00853730"/>
    <w:rsid w:val="0086025D"/>
    <w:rsid w:val="00866E68"/>
    <w:rsid w:val="00872092"/>
    <w:rsid w:val="00872F8F"/>
    <w:rsid w:val="00873CA2"/>
    <w:rsid w:val="00884C5E"/>
    <w:rsid w:val="00892A56"/>
    <w:rsid w:val="008A1A4F"/>
    <w:rsid w:val="008A2AEB"/>
    <w:rsid w:val="008A6E29"/>
    <w:rsid w:val="008B3019"/>
    <w:rsid w:val="008B5F7E"/>
    <w:rsid w:val="008B5FE8"/>
    <w:rsid w:val="008B771A"/>
    <w:rsid w:val="008C0C06"/>
    <w:rsid w:val="008D0593"/>
    <w:rsid w:val="008D0841"/>
    <w:rsid w:val="008D337E"/>
    <w:rsid w:val="008D505B"/>
    <w:rsid w:val="008D69A6"/>
    <w:rsid w:val="008D751F"/>
    <w:rsid w:val="008D7DB6"/>
    <w:rsid w:val="008E31F4"/>
    <w:rsid w:val="008E32C3"/>
    <w:rsid w:val="008E3777"/>
    <w:rsid w:val="008F0E5D"/>
    <w:rsid w:val="008F5DEC"/>
    <w:rsid w:val="009007EF"/>
    <w:rsid w:val="00910061"/>
    <w:rsid w:val="00917518"/>
    <w:rsid w:val="009231BC"/>
    <w:rsid w:val="00927E94"/>
    <w:rsid w:val="00927EEE"/>
    <w:rsid w:val="00932FC9"/>
    <w:rsid w:val="009460F9"/>
    <w:rsid w:val="00950122"/>
    <w:rsid w:val="00951BF6"/>
    <w:rsid w:val="0095675E"/>
    <w:rsid w:val="00960F15"/>
    <w:rsid w:val="009654EB"/>
    <w:rsid w:val="00971093"/>
    <w:rsid w:val="00981E93"/>
    <w:rsid w:val="009A33AA"/>
    <w:rsid w:val="009A6F67"/>
    <w:rsid w:val="009C0B11"/>
    <w:rsid w:val="009C3515"/>
    <w:rsid w:val="009C76F1"/>
    <w:rsid w:val="009D7166"/>
    <w:rsid w:val="009E5793"/>
    <w:rsid w:val="009F08EB"/>
    <w:rsid w:val="009F45BA"/>
    <w:rsid w:val="009F68EB"/>
    <w:rsid w:val="00A006E8"/>
    <w:rsid w:val="00A04552"/>
    <w:rsid w:val="00A069CB"/>
    <w:rsid w:val="00A1378A"/>
    <w:rsid w:val="00A163A4"/>
    <w:rsid w:val="00A175FB"/>
    <w:rsid w:val="00A2364C"/>
    <w:rsid w:val="00A24540"/>
    <w:rsid w:val="00A33B2E"/>
    <w:rsid w:val="00A45B40"/>
    <w:rsid w:val="00A54573"/>
    <w:rsid w:val="00A60E99"/>
    <w:rsid w:val="00A61466"/>
    <w:rsid w:val="00A65FAF"/>
    <w:rsid w:val="00A67CF2"/>
    <w:rsid w:val="00A71163"/>
    <w:rsid w:val="00A7208A"/>
    <w:rsid w:val="00A72E06"/>
    <w:rsid w:val="00A74E8A"/>
    <w:rsid w:val="00A901B6"/>
    <w:rsid w:val="00A962D9"/>
    <w:rsid w:val="00AA1D32"/>
    <w:rsid w:val="00AA33B6"/>
    <w:rsid w:val="00AA5008"/>
    <w:rsid w:val="00AB1F91"/>
    <w:rsid w:val="00AB3695"/>
    <w:rsid w:val="00AB53DD"/>
    <w:rsid w:val="00AB54D8"/>
    <w:rsid w:val="00AC0525"/>
    <w:rsid w:val="00AD044C"/>
    <w:rsid w:val="00AD18E7"/>
    <w:rsid w:val="00AD3031"/>
    <w:rsid w:val="00AD47D3"/>
    <w:rsid w:val="00AD5AA3"/>
    <w:rsid w:val="00AE1E60"/>
    <w:rsid w:val="00AE3900"/>
    <w:rsid w:val="00AE4BAB"/>
    <w:rsid w:val="00AE5532"/>
    <w:rsid w:val="00AF0D60"/>
    <w:rsid w:val="00AF2911"/>
    <w:rsid w:val="00AF3432"/>
    <w:rsid w:val="00AF74A8"/>
    <w:rsid w:val="00B011AC"/>
    <w:rsid w:val="00B0231B"/>
    <w:rsid w:val="00B04FEC"/>
    <w:rsid w:val="00B11D84"/>
    <w:rsid w:val="00B16AD3"/>
    <w:rsid w:val="00B17D8B"/>
    <w:rsid w:val="00B31B45"/>
    <w:rsid w:val="00B41FD1"/>
    <w:rsid w:val="00B518EA"/>
    <w:rsid w:val="00B529B4"/>
    <w:rsid w:val="00B57173"/>
    <w:rsid w:val="00B57916"/>
    <w:rsid w:val="00B60769"/>
    <w:rsid w:val="00B61A9C"/>
    <w:rsid w:val="00B65B44"/>
    <w:rsid w:val="00B73415"/>
    <w:rsid w:val="00B757DD"/>
    <w:rsid w:val="00B77CAA"/>
    <w:rsid w:val="00B8193F"/>
    <w:rsid w:val="00B835BC"/>
    <w:rsid w:val="00B843E6"/>
    <w:rsid w:val="00B8600B"/>
    <w:rsid w:val="00B906A1"/>
    <w:rsid w:val="00B934C9"/>
    <w:rsid w:val="00BA1CA3"/>
    <w:rsid w:val="00BA4237"/>
    <w:rsid w:val="00BA4F52"/>
    <w:rsid w:val="00BA6E61"/>
    <w:rsid w:val="00BD0322"/>
    <w:rsid w:val="00BD0B3A"/>
    <w:rsid w:val="00BD3409"/>
    <w:rsid w:val="00BD610C"/>
    <w:rsid w:val="00BE2E1C"/>
    <w:rsid w:val="00BF6AAC"/>
    <w:rsid w:val="00C02B84"/>
    <w:rsid w:val="00C031BC"/>
    <w:rsid w:val="00C07A8E"/>
    <w:rsid w:val="00C07EBA"/>
    <w:rsid w:val="00C14485"/>
    <w:rsid w:val="00C24FB6"/>
    <w:rsid w:val="00C270B9"/>
    <w:rsid w:val="00C333A0"/>
    <w:rsid w:val="00C44C7D"/>
    <w:rsid w:val="00C505EC"/>
    <w:rsid w:val="00C50F40"/>
    <w:rsid w:val="00C5258F"/>
    <w:rsid w:val="00C55593"/>
    <w:rsid w:val="00C60759"/>
    <w:rsid w:val="00C62D62"/>
    <w:rsid w:val="00C645AC"/>
    <w:rsid w:val="00C64814"/>
    <w:rsid w:val="00C657FA"/>
    <w:rsid w:val="00C8641A"/>
    <w:rsid w:val="00C8720A"/>
    <w:rsid w:val="00C95A7F"/>
    <w:rsid w:val="00C972D1"/>
    <w:rsid w:val="00CA500B"/>
    <w:rsid w:val="00CA7FEC"/>
    <w:rsid w:val="00CC1ABD"/>
    <w:rsid w:val="00CC296B"/>
    <w:rsid w:val="00CC49EC"/>
    <w:rsid w:val="00CC5DE2"/>
    <w:rsid w:val="00CC7842"/>
    <w:rsid w:val="00CD0D58"/>
    <w:rsid w:val="00CD18E0"/>
    <w:rsid w:val="00CD7269"/>
    <w:rsid w:val="00CE20C7"/>
    <w:rsid w:val="00CE260E"/>
    <w:rsid w:val="00CE4C5C"/>
    <w:rsid w:val="00CE55FF"/>
    <w:rsid w:val="00CE6543"/>
    <w:rsid w:val="00CF173C"/>
    <w:rsid w:val="00CF3EC5"/>
    <w:rsid w:val="00D0085F"/>
    <w:rsid w:val="00D00D69"/>
    <w:rsid w:val="00D038DE"/>
    <w:rsid w:val="00D04865"/>
    <w:rsid w:val="00D05154"/>
    <w:rsid w:val="00D124CE"/>
    <w:rsid w:val="00D152FF"/>
    <w:rsid w:val="00D21E31"/>
    <w:rsid w:val="00D26DA6"/>
    <w:rsid w:val="00D32C07"/>
    <w:rsid w:val="00D40682"/>
    <w:rsid w:val="00D44F9C"/>
    <w:rsid w:val="00D47634"/>
    <w:rsid w:val="00D477D8"/>
    <w:rsid w:val="00D505BB"/>
    <w:rsid w:val="00D52553"/>
    <w:rsid w:val="00D5665A"/>
    <w:rsid w:val="00D62D65"/>
    <w:rsid w:val="00D62FBA"/>
    <w:rsid w:val="00D630C0"/>
    <w:rsid w:val="00D661C2"/>
    <w:rsid w:val="00D674FC"/>
    <w:rsid w:val="00D716B3"/>
    <w:rsid w:val="00D72859"/>
    <w:rsid w:val="00D73423"/>
    <w:rsid w:val="00D73816"/>
    <w:rsid w:val="00D73C28"/>
    <w:rsid w:val="00D7475D"/>
    <w:rsid w:val="00D82DE7"/>
    <w:rsid w:val="00D83008"/>
    <w:rsid w:val="00D83DAC"/>
    <w:rsid w:val="00D842C2"/>
    <w:rsid w:val="00D8791C"/>
    <w:rsid w:val="00DA31EA"/>
    <w:rsid w:val="00DA5E4A"/>
    <w:rsid w:val="00DA6407"/>
    <w:rsid w:val="00DA7B6B"/>
    <w:rsid w:val="00DB290F"/>
    <w:rsid w:val="00DC1700"/>
    <w:rsid w:val="00DC1EA6"/>
    <w:rsid w:val="00DC4915"/>
    <w:rsid w:val="00DD0525"/>
    <w:rsid w:val="00DD17CE"/>
    <w:rsid w:val="00DD7FAB"/>
    <w:rsid w:val="00DE2307"/>
    <w:rsid w:val="00DF4F4A"/>
    <w:rsid w:val="00DF6138"/>
    <w:rsid w:val="00E0159E"/>
    <w:rsid w:val="00E01A24"/>
    <w:rsid w:val="00E02B7B"/>
    <w:rsid w:val="00E064F1"/>
    <w:rsid w:val="00E11B24"/>
    <w:rsid w:val="00E13E1F"/>
    <w:rsid w:val="00E202D4"/>
    <w:rsid w:val="00E27DE7"/>
    <w:rsid w:val="00E3079F"/>
    <w:rsid w:val="00E372A8"/>
    <w:rsid w:val="00E40281"/>
    <w:rsid w:val="00E404DE"/>
    <w:rsid w:val="00E42D73"/>
    <w:rsid w:val="00E468B7"/>
    <w:rsid w:val="00E50804"/>
    <w:rsid w:val="00E5102E"/>
    <w:rsid w:val="00E51C0F"/>
    <w:rsid w:val="00E51EB8"/>
    <w:rsid w:val="00E5526E"/>
    <w:rsid w:val="00E5750C"/>
    <w:rsid w:val="00E64E1B"/>
    <w:rsid w:val="00E71A48"/>
    <w:rsid w:val="00E73DAC"/>
    <w:rsid w:val="00E77366"/>
    <w:rsid w:val="00E90724"/>
    <w:rsid w:val="00E919A3"/>
    <w:rsid w:val="00E97948"/>
    <w:rsid w:val="00EA0F30"/>
    <w:rsid w:val="00EA554E"/>
    <w:rsid w:val="00EA75ED"/>
    <w:rsid w:val="00EB0204"/>
    <w:rsid w:val="00EB452E"/>
    <w:rsid w:val="00EC5120"/>
    <w:rsid w:val="00EC5FA7"/>
    <w:rsid w:val="00EC7F07"/>
    <w:rsid w:val="00ED039F"/>
    <w:rsid w:val="00ED3573"/>
    <w:rsid w:val="00ED4F15"/>
    <w:rsid w:val="00EF22F0"/>
    <w:rsid w:val="00F0154B"/>
    <w:rsid w:val="00F03A6B"/>
    <w:rsid w:val="00F044D7"/>
    <w:rsid w:val="00F34A2C"/>
    <w:rsid w:val="00F41435"/>
    <w:rsid w:val="00F43AC9"/>
    <w:rsid w:val="00F44AE3"/>
    <w:rsid w:val="00F451FA"/>
    <w:rsid w:val="00F5180C"/>
    <w:rsid w:val="00F54AE6"/>
    <w:rsid w:val="00F55590"/>
    <w:rsid w:val="00F66757"/>
    <w:rsid w:val="00F6704D"/>
    <w:rsid w:val="00F725DE"/>
    <w:rsid w:val="00F72EB2"/>
    <w:rsid w:val="00F731E7"/>
    <w:rsid w:val="00F90523"/>
    <w:rsid w:val="00F918DA"/>
    <w:rsid w:val="00F96687"/>
    <w:rsid w:val="00F97B71"/>
    <w:rsid w:val="00FA10D6"/>
    <w:rsid w:val="00FA1F62"/>
    <w:rsid w:val="00FA2739"/>
    <w:rsid w:val="00FA2E45"/>
    <w:rsid w:val="00FA2F52"/>
    <w:rsid w:val="00FA3CFE"/>
    <w:rsid w:val="00FA571B"/>
    <w:rsid w:val="00FB139E"/>
    <w:rsid w:val="00FC17F5"/>
    <w:rsid w:val="00FC27E5"/>
    <w:rsid w:val="00FC30A0"/>
    <w:rsid w:val="00FD56F9"/>
    <w:rsid w:val="00FE19F1"/>
    <w:rsid w:val="00FE19F9"/>
    <w:rsid w:val="00FF1603"/>
    <w:rsid w:val="00FF19C4"/>
    <w:rsid w:val="00FF3729"/>
    <w:rsid w:val="00FF4B1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6531"/>
  <w15:chartTrackingRefBased/>
  <w15:docId w15:val="{DEF35C0B-08FB-4569-96F0-59274782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2E1C"/>
    <w:pPr>
      <w:keepNext/>
      <w:keepLines/>
      <w:numPr>
        <w:numId w:val="6"/>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2E1C"/>
    <w:pPr>
      <w:keepNext/>
      <w:keepLines/>
      <w:numPr>
        <w:ilvl w:val="1"/>
        <w:numId w:val="6"/>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E2E1C"/>
    <w:pPr>
      <w:keepNext/>
      <w:keepLines/>
      <w:numPr>
        <w:ilvl w:val="2"/>
        <w:numId w:val="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E2E1C"/>
    <w:pPr>
      <w:keepNext/>
      <w:keepLines/>
      <w:numPr>
        <w:ilvl w:val="3"/>
        <w:numId w:val="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E2E1C"/>
    <w:pPr>
      <w:keepNext/>
      <w:keepLines/>
      <w:numPr>
        <w:ilvl w:val="4"/>
        <w:numId w:val="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E2E1C"/>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E2E1C"/>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E2E1C"/>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E1C"/>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BE2E1C"/>
    <w:pPr>
      <w:numPr>
        <w:numId w:val="1"/>
      </w:numPr>
      <w:tabs>
        <w:tab w:val="left" w:pos="621"/>
      </w:tabs>
      <w:jc w:val="both"/>
    </w:pPr>
    <w:rPr>
      <w:rFonts w:eastAsiaTheme="minorEastAsia"/>
      <w:sz w:val="21"/>
    </w:rPr>
  </w:style>
  <w:style w:type="paragraph" w:styleId="FootnoteText">
    <w:name w:val="footnote text"/>
    <w:basedOn w:val="Normal"/>
    <w:link w:val="FootnoteTextChar"/>
    <w:uiPriority w:val="99"/>
    <w:semiHidden/>
    <w:unhideWhenUsed/>
    <w:rsid w:val="00BE2E1C"/>
    <w:rPr>
      <w:rFonts w:eastAsiaTheme="minorEastAsia"/>
      <w:sz w:val="20"/>
      <w:szCs w:val="20"/>
    </w:rPr>
  </w:style>
  <w:style w:type="character" w:customStyle="1" w:styleId="FootnoteTextChar">
    <w:name w:val="Footnote Text Char"/>
    <w:basedOn w:val="DefaultParagraphFont"/>
    <w:link w:val="FootnoteText"/>
    <w:uiPriority w:val="99"/>
    <w:semiHidden/>
    <w:rsid w:val="00BE2E1C"/>
    <w:rPr>
      <w:rFonts w:eastAsiaTheme="minorEastAsia"/>
      <w:sz w:val="20"/>
      <w:szCs w:val="20"/>
    </w:rPr>
  </w:style>
  <w:style w:type="character" w:styleId="FootnoteReference">
    <w:name w:val="footnote reference"/>
    <w:basedOn w:val="DefaultParagraphFont"/>
    <w:uiPriority w:val="99"/>
    <w:semiHidden/>
    <w:unhideWhenUsed/>
    <w:rsid w:val="00BE2E1C"/>
    <w:rPr>
      <w:vertAlign w:val="superscript"/>
    </w:rPr>
  </w:style>
  <w:style w:type="paragraph" w:styleId="ListParagraph">
    <w:name w:val="List Paragraph"/>
    <w:basedOn w:val="Normal"/>
    <w:uiPriority w:val="34"/>
    <w:qFormat/>
    <w:rsid w:val="00BE2E1C"/>
    <w:pPr>
      <w:ind w:left="720"/>
      <w:contextualSpacing/>
    </w:pPr>
    <w:rPr>
      <w:rFonts w:eastAsiaTheme="minorEastAsia"/>
    </w:rPr>
  </w:style>
  <w:style w:type="paragraph" w:styleId="Header">
    <w:name w:val="header"/>
    <w:basedOn w:val="Normal"/>
    <w:link w:val="HeaderChar"/>
    <w:uiPriority w:val="99"/>
    <w:rsid w:val="00BE2E1C"/>
    <w:pPr>
      <w:tabs>
        <w:tab w:val="center" w:pos="4320"/>
        <w:tab w:val="right" w:pos="8640"/>
      </w:tabs>
    </w:pPr>
    <w:rPr>
      <w:rFonts w:eastAsiaTheme="minorEastAsia"/>
      <w:lang w:val="x-none"/>
    </w:rPr>
  </w:style>
  <w:style w:type="character" w:customStyle="1" w:styleId="HeaderChar">
    <w:name w:val="Header Char"/>
    <w:basedOn w:val="DefaultParagraphFont"/>
    <w:link w:val="Header"/>
    <w:uiPriority w:val="99"/>
    <w:rsid w:val="00BE2E1C"/>
    <w:rPr>
      <w:rFonts w:eastAsiaTheme="minorEastAsia"/>
      <w:lang w:val="x-none"/>
    </w:rPr>
  </w:style>
  <w:style w:type="character" w:customStyle="1" w:styleId="Heading1Char">
    <w:name w:val="Heading 1 Char"/>
    <w:basedOn w:val="DefaultParagraphFont"/>
    <w:link w:val="Heading1"/>
    <w:uiPriority w:val="9"/>
    <w:rsid w:val="00BE2E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E2E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E2E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E2E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E2E1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E2E1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E2E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E2E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E1C"/>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BE2E1C"/>
    <w:pPr>
      <w:numPr>
        <w:numId w:val="7"/>
      </w:numPr>
    </w:pPr>
  </w:style>
  <w:style w:type="numbering" w:customStyle="1" w:styleId="Style2">
    <w:name w:val="Style2"/>
    <w:uiPriority w:val="99"/>
    <w:rsid w:val="00BE2E1C"/>
    <w:pPr>
      <w:numPr>
        <w:numId w:val="10"/>
      </w:numPr>
    </w:pPr>
  </w:style>
  <w:style w:type="numbering" w:customStyle="1" w:styleId="Style3">
    <w:name w:val="Style3"/>
    <w:uiPriority w:val="99"/>
    <w:rsid w:val="00BE2E1C"/>
    <w:pPr>
      <w:numPr>
        <w:numId w:val="14"/>
      </w:numPr>
    </w:pPr>
  </w:style>
  <w:style w:type="table" w:styleId="TableGrid">
    <w:name w:val="Table Grid"/>
    <w:basedOn w:val="TableNormal"/>
    <w:rsid w:val="004B50C3"/>
    <w:pPr>
      <w:spacing w:after="0" w:line="240" w:lineRule="auto"/>
    </w:pPr>
    <w:rPr>
      <w:rFonts w:ascii="Times New Roman" w:eastAsia="Times New Roma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2A2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071"/>
  </w:style>
  <w:style w:type="character" w:styleId="CommentReference">
    <w:name w:val="annotation reference"/>
    <w:basedOn w:val="DefaultParagraphFont"/>
    <w:uiPriority w:val="99"/>
    <w:semiHidden/>
    <w:unhideWhenUsed/>
    <w:rsid w:val="00237CBB"/>
    <w:rPr>
      <w:sz w:val="16"/>
      <w:szCs w:val="16"/>
    </w:rPr>
  </w:style>
  <w:style w:type="paragraph" w:styleId="CommentText">
    <w:name w:val="annotation text"/>
    <w:basedOn w:val="Normal"/>
    <w:link w:val="CommentTextChar"/>
    <w:uiPriority w:val="99"/>
    <w:semiHidden/>
    <w:unhideWhenUsed/>
    <w:rsid w:val="00237CBB"/>
    <w:pPr>
      <w:spacing w:line="240" w:lineRule="auto"/>
    </w:pPr>
    <w:rPr>
      <w:sz w:val="20"/>
      <w:szCs w:val="20"/>
    </w:rPr>
  </w:style>
  <w:style w:type="character" w:customStyle="1" w:styleId="CommentTextChar">
    <w:name w:val="Comment Text Char"/>
    <w:basedOn w:val="DefaultParagraphFont"/>
    <w:link w:val="CommentText"/>
    <w:uiPriority w:val="99"/>
    <w:semiHidden/>
    <w:rsid w:val="00237CBB"/>
    <w:rPr>
      <w:sz w:val="20"/>
      <w:szCs w:val="20"/>
    </w:rPr>
  </w:style>
  <w:style w:type="paragraph" w:styleId="CommentSubject">
    <w:name w:val="annotation subject"/>
    <w:basedOn w:val="CommentText"/>
    <w:next w:val="CommentText"/>
    <w:link w:val="CommentSubjectChar"/>
    <w:uiPriority w:val="99"/>
    <w:semiHidden/>
    <w:unhideWhenUsed/>
    <w:rsid w:val="00237CBB"/>
    <w:rPr>
      <w:b/>
      <w:bCs/>
    </w:rPr>
  </w:style>
  <w:style w:type="character" w:customStyle="1" w:styleId="CommentSubjectChar">
    <w:name w:val="Comment Subject Char"/>
    <w:basedOn w:val="CommentTextChar"/>
    <w:link w:val="CommentSubject"/>
    <w:uiPriority w:val="99"/>
    <w:semiHidden/>
    <w:rsid w:val="00237CBB"/>
    <w:rPr>
      <w:b/>
      <w:bCs/>
      <w:sz w:val="20"/>
      <w:szCs w:val="20"/>
    </w:rPr>
  </w:style>
  <w:style w:type="paragraph" w:styleId="BalloonText">
    <w:name w:val="Balloon Text"/>
    <w:basedOn w:val="Normal"/>
    <w:link w:val="BalloonTextChar"/>
    <w:uiPriority w:val="99"/>
    <w:semiHidden/>
    <w:unhideWhenUsed/>
    <w:rsid w:val="00237C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CBB"/>
    <w:rPr>
      <w:rFonts w:ascii="Segoe UI" w:hAnsi="Segoe UI" w:cs="Segoe UI"/>
      <w:sz w:val="18"/>
      <w:szCs w:val="18"/>
    </w:rPr>
  </w:style>
  <w:style w:type="character" w:styleId="Hyperlink">
    <w:name w:val="Hyperlink"/>
    <w:basedOn w:val="DefaultParagraphFont"/>
    <w:uiPriority w:val="99"/>
    <w:unhideWhenUsed/>
    <w:rsid w:val="00257017"/>
    <w:rPr>
      <w:color w:val="0563C1" w:themeColor="hyperlink"/>
      <w:u w:val="single"/>
    </w:rPr>
  </w:style>
  <w:style w:type="character" w:styleId="UnresolvedMention">
    <w:name w:val="Unresolved Mention"/>
    <w:basedOn w:val="DefaultParagraphFont"/>
    <w:uiPriority w:val="99"/>
    <w:semiHidden/>
    <w:unhideWhenUsed/>
    <w:rsid w:val="00257017"/>
    <w:rPr>
      <w:color w:val="605E5C"/>
      <w:shd w:val="clear" w:color="auto" w:fill="E1DFDD"/>
    </w:rPr>
  </w:style>
  <w:style w:type="paragraph" w:styleId="NormalWeb">
    <w:name w:val="Normal (Web)"/>
    <w:basedOn w:val="Normal"/>
    <w:uiPriority w:val="99"/>
    <w:semiHidden/>
    <w:unhideWhenUsed/>
    <w:rsid w:val="00304BD0"/>
    <w:pPr>
      <w:spacing w:before="100" w:beforeAutospacing="1" w:after="100" w:afterAutospacing="1" w:line="240" w:lineRule="auto"/>
    </w:pPr>
    <w:rPr>
      <w:rFonts w:ascii="Times New Roman" w:eastAsia="Times New Roman" w:hAnsi="Times New Roman" w:cs="Times New Roman"/>
      <w:sz w:val="24"/>
      <w:szCs w:val="24"/>
      <w:lang w:eastAsia="en-PH"/>
    </w:rPr>
  </w:style>
  <w:style w:type="character" w:styleId="Strong">
    <w:name w:val="Strong"/>
    <w:basedOn w:val="DefaultParagraphFont"/>
    <w:uiPriority w:val="22"/>
    <w:qFormat/>
    <w:rsid w:val="00304B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0782">
      <w:bodyDiv w:val="1"/>
      <w:marLeft w:val="0"/>
      <w:marRight w:val="0"/>
      <w:marTop w:val="0"/>
      <w:marBottom w:val="0"/>
      <w:divBdr>
        <w:top w:val="none" w:sz="0" w:space="0" w:color="auto"/>
        <w:left w:val="none" w:sz="0" w:space="0" w:color="auto"/>
        <w:bottom w:val="none" w:sz="0" w:space="0" w:color="auto"/>
        <w:right w:val="none" w:sz="0" w:space="0" w:color="auto"/>
      </w:divBdr>
    </w:div>
    <w:div w:id="79177581">
      <w:bodyDiv w:val="1"/>
      <w:marLeft w:val="0"/>
      <w:marRight w:val="0"/>
      <w:marTop w:val="0"/>
      <w:marBottom w:val="0"/>
      <w:divBdr>
        <w:top w:val="none" w:sz="0" w:space="0" w:color="auto"/>
        <w:left w:val="none" w:sz="0" w:space="0" w:color="auto"/>
        <w:bottom w:val="none" w:sz="0" w:space="0" w:color="auto"/>
        <w:right w:val="none" w:sz="0" w:space="0" w:color="auto"/>
      </w:divBdr>
    </w:div>
    <w:div w:id="122309185">
      <w:bodyDiv w:val="1"/>
      <w:marLeft w:val="0"/>
      <w:marRight w:val="0"/>
      <w:marTop w:val="0"/>
      <w:marBottom w:val="0"/>
      <w:divBdr>
        <w:top w:val="none" w:sz="0" w:space="0" w:color="auto"/>
        <w:left w:val="none" w:sz="0" w:space="0" w:color="auto"/>
        <w:bottom w:val="none" w:sz="0" w:space="0" w:color="auto"/>
        <w:right w:val="none" w:sz="0" w:space="0" w:color="auto"/>
      </w:divBdr>
    </w:div>
    <w:div w:id="153956484">
      <w:bodyDiv w:val="1"/>
      <w:marLeft w:val="0"/>
      <w:marRight w:val="0"/>
      <w:marTop w:val="0"/>
      <w:marBottom w:val="0"/>
      <w:divBdr>
        <w:top w:val="none" w:sz="0" w:space="0" w:color="auto"/>
        <w:left w:val="none" w:sz="0" w:space="0" w:color="auto"/>
        <w:bottom w:val="none" w:sz="0" w:space="0" w:color="auto"/>
        <w:right w:val="none" w:sz="0" w:space="0" w:color="auto"/>
      </w:divBdr>
    </w:div>
    <w:div w:id="227153991">
      <w:bodyDiv w:val="1"/>
      <w:marLeft w:val="0"/>
      <w:marRight w:val="0"/>
      <w:marTop w:val="0"/>
      <w:marBottom w:val="0"/>
      <w:divBdr>
        <w:top w:val="none" w:sz="0" w:space="0" w:color="auto"/>
        <w:left w:val="none" w:sz="0" w:space="0" w:color="auto"/>
        <w:bottom w:val="none" w:sz="0" w:space="0" w:color="auto"/>
        <w:right w:val="none" w:sz="0" w:space="0" w:color="auto"/>
      </w:divBdr>
    </w:div>
    <w:div w:id="258755050">
      <w:bodyDiv w:val="1"/>
      <w:marLeft w:val="0"/>
      <w:marRight w:val="0"/>
      <w:marTop w:val="0"/>
      <w:marBottom w:val="0"/>
      <w:divBdr>
        <w:top w:val="none" w:sz="0" w:space="0" w:color="auto"/>
        <w:left w:val="none" w:sz="0" w:space="0" w:color="auto"/>
        <w:bottom w:val="none" w:sz="0" w:space="0" w:color="auto"/>
        <w:right w:val="none" w:sz="0" w:space="0" w:color="auto"/>
      </w:divBdr>
    </w:div>
    <w:div w:id="295987413">
      <w:bodyDiv w:val="1"/>
      <w:marLeft w:val="0"/>
      <w:marRight w:val="0"/>
      <w:marTop w:val="0"/>
      <w:marBottom w:val="0"/>
      <w:divBdr>
        <w:top w:val="none" w:sz="0" w:space="0" w:color="auto"/>
        <w:left w:val="none" w:sz="0" w:space="0" w:color="auto"/>
        <w:bottom w:val="none" w:sz="0" w:space="0" w:color="auto"/>
        <w:right w:val="none" w:sz="0" w:space="0" w:color="auto"/>
      </w:divBdr>
    </w:div>
    <w:div w:id="375589878">
      <w:bodyDiv w:val="1"/>
      <w:marLeft w:val="0"/>
      <w:marRight w:val="0"/>
      <w:marTop w:val="0"/>
      <w:marBottom w:val="0"/>
      <w:divBdr>
        <w:top w:val="none" w:sz="0" w:space="0" w:color="auto"/>
        <w:left w:val="none" w:sz="0" w:space="0" w:color="auto"/>
        <w:bottom w:val="none" w:sz="0" w:space="0" w:color="auto"/>
        <w:right w:val="none" w:sz="0" w:space="0" w:color="auto"/>
      </w:divBdr>
    </w:div>
    <w:div w:id="483935545">
      <w:bodyDiv w:val="1"/>
      <w:marLeft w:val="0"/>
      <w:marRight w:val="0"/>
      <w:marTop w:val="0"/>
      <w:marBottom w:val="0"/>
      <w:divBdr>
        <w:top w:val="none" w:sz="0" w:space="0" w:color="auto"/>
        <w:left w:val="none" w:sz="0" w:space="0" w:color="auto"/>
        <w:bottom w:val="none" w:sz="0" w:space="0" w:color="auto"/>
        <w:right w:val="none" w:sz="0" w:space="0" w:color="auto"/>
      </w:divBdr>
    </w:div>
    <w:div w:id="512695924">
      <w:bodyDiv w:val="1"/>
      <w:marLeft w:val="0"/>
      <w:marRight w:val="0"/>
      <w:marTop w:val="0"/>
      <w:marBottom w:val="0"/>
      <w:divBdr>
        <w:top w:val="none" w:sz="0" w:space="0" w:color="auto"/>
        <w:left w:val="none" w:sz="0" w:space="0" w:color="auto"/>
        <w:bottom w:val="none" w:sz="0" w:space="0" w:color="auto"/>
        <w:right w:val="none" w:sz="0" w:space="0" w:color="auto"/>
      </w:divBdr>
    </w:div>
    <w:div w:id="688725551">
      <w:bodyDiv w:val="1"/>
      <w:marLeft w:val="0"/>
      <w:marRight w:val="0"/>
      <w:marTop w:val="0"/>
      <w:marBottom w:val="0"/>
      <w:divBdr>
        <w:top w:val="none" w:sz="0" w:space="0" w:color="auto"/>
        <w:left w:val="none" w:sz="0" w:space="0" w:color="auto"/>
        <w:bottom w:val="none" w:sz="0" w:space="0" w:color="auto"/>
        <w:right w:val="none" w:sz="0" w:space="0" w:color="auto"/>
      </w:divBdr>
    </w:div>
    <w:div w:id="745301529">
      <w:bodyDiv w:val="1"/>
      <w:marLeft w:val="0"/>
      <w:marRight w:val="0"/>
      <w:marTop w:val="0"/>
      <w:marBottom w:val="0"/>
      <w:divBdr>
        <w:top w:val="none" w:sz="0" w:space="0" w:color="auto"/>
        <w:left w:val="none" w:sz="0" w:space="0" w:color="auto"/>
        <w:bottom w:val="none" w:sz="0" w:space="0" w:color="auto"/>
        <w:right w:val="none" w:sz="0" w:space="0" w:color="auto"/>
      </w:divBdr>
    </w:div>
    <w:div w:id="745801612">
      <w:bodyDiv w:val="1"/>
      <w:marLeft w:val="0"/>
      <w:marRight w:val="0"/>
      <w:marTop w:val="0"/>
      <w:marBottom w:val="0"/>
      <w:divBdr>
        <w:top w:val="none" w:sz="0" w:space="0" w:color="auto"/>
        <w:left w:val="none" w:sz="0" w:space="0" w:color="auto"/>
        <w:bottom w:val="none" w:sz="0" w:space="0" w:color="auto"/>
        <w:right w:val="none" w:sz="0" w:space="0" w:color="auto"/>
      </w:divBdr>
    </w:div>
    <w:div w:id="746073367">
      <w:bodyDiv w:val="1"/>
      <w:marLeft w:val="0"/>
      <w:marRight w:val="0"/>
      <w:marTop w:val="0"/>
      <w:marBottom w:val="0"/>
      <w:divBdr>
        <w:top w:val="none" w:sz="0" w:space="0" w:color="auto"/>
        <w:left w:val="none" w:sz="0" w:space="0" w:color="auto"/>
        <w:bottom w:val="none" w:sz="0" w:space="0" w:color="auto"/>
        <w:right w:val="none" w:sz="0" w:space="0" w:color="auto"/>
      </w:divBdr>
    </w:div>
    <w:div w:id="829760264">
      <w:bodyDiv w:val="1"/>
      <w:marLeft w:val="0"/>
      <w:marRight w:val="0"/>
      <w:marTop w:val="0"/>
      <w:marBottom w:val="0"/>
      <w:divBdr>
        <w:top w:val="none" w:sz="0" w:space="0" w:color="auto"/>
        <w:left w:val="none" w:sz="0" w:space="0" w:color="auto"/>
        <w:bottom w:val="none" w:sz="0" w:space="0" w:color="auto"/>
        <w:right w:val="none" w:sz="0" w:space="0" w:color="auto"/>
      </w:divBdr>
    </w:div>
    <w:div w:id="867134501">
      <w:bodyDiv w:val="1"/>
      <w:marLeft w:val="0"/>
      <w:marRight w:val="0"/>
      <w:marTop w:val="0"/>
      <w:marBottom w:val="0"/>
      <w:divBdr>
        <w:top w:val="none" w:sz="0" w:space="0" w:color="auto"/>
        <w:left w:val="none" w:sz="0" w:space="0" w:color="auto"/>
        <w:bottom w:val="none" w:sz="0" w:space="0" w:color="auto"/>
        <w:right w:val="none" w:sz="0" w:space="0" w:color="auto"/>
      </w:divBdr>
    </w:div>
    <w:div w:id="959610013">
      <w:bodyDiv w:val="1"/>
      <w:marLeft w:val="0"/>
      <w:marRight w:val="0"/>
      <w:marTop w:val="0"/>
      <w:marBottom w:val="0"/>
      <w:divBdr>
        <w:top w:val="none" w:sz="0" w:space="0" w:color="auto"/>
        <w:left w:val="none" w:sz="0" w:space="0" w:color="auto"/>
        <w:bottom w:val="none" w:sz="0" w:space="0" w:color="auto"/>
        <w:right w:val="none" w:sz="0" w:space="0" w:color="auto"/>
      </w:divBdr>
    </w:div>
    <w:div w:id="1031960446">
      <w:bodyDiv w:val="1"/>
      <w:marLeft w:val="0"/>
      <w:marRight w:val="0"/>
      <w:marTop w:val="0"/>
      <w:marBottom w:val="0"/>
      <w:divBdr>
        <w:top w:val="none" w:sz="0" w:space="0" w:color="auto"/>
        <w:left w:val="none" w:sz="0" w:space="0" w:color="auto"/>
        <w:bottom w:val="none" w:sz="0" w:space="0" w:color="auto"/>
        <w:right w:val="none" w:sz="0" w:space="0" w:color="auto"/>
      </w:divBdr>
    </w:div>
    <w:div w:id="1164131359">
      <w:bodyDiv w:val="1"/>
      <w:marLeft w:val="0"/>
      <w:marRight w:val="0"/>
      <w:marTop w:val="0"/>
      <w:marBottom w:val="0"/>
      <w:divBdr>
        <w:top w:val="none" w:sz="0" w:space="0" w:color="auto"/>
        <w:left w:val="none" w:sz="0" w:space="0" w:color="auto"/>
        <w:bottom w:val="none" w:sz="0" w:space="0" w:color="auto"/>
        <w:right w:val="none" w:sz="0" w:space="0" w:color="auto"/>
      </w:divBdr>
    </w:div>
    <w:div w:id="1331985029">
      <w:bodyDiv w:val="1"/>
      <w:marLeft w:val="0"/>
      <w:marRight w:val="0"/>
      <w:marTop w:val="0"/>
      <w:marBottom w:val="0"/>
      <w:divBdr>
        <w:top w:val="none" w:sz="0" w:space="0" w:color="auto"/>
        <w:left w:val="none" w:sz="0" w:space="0" w:color="auto"/>
        <w:bottom w:val="none" w:sz="0" w:space="0" w:color="auto"/>
        <w:right w:val="none" w:sz="0" w:space="0" w:color="auto"/>
      </w:divBdr>
    </w:div>
    <w:div w:id="1447385058">
      <w:bodyDiv w:val="1"/>
      <w:marLeft w:val="0"/>
      <w:marRight w:val="0"/>
      <w:marTop w:val="0"/>
      <w:marBottom w:val="0"/>
      <w:divBdr>
        <w:top w:val="none" w:sz="0" w:space="0" w:color="auto"/>
        <w:left w:val="none" w:sz="0" w:space="0" w:color="auto"/>
        <w:bottom w:val="none" w:sz="0" w:space="0" w:color="auto"/>
        <w:right w:val="none" w:sz="0" w:space="0" w:color="auto"/>
      </w:divBdr>
    </w:div>
    <w:div w:id="1534070585">
      <w:bodyDiv w:val="1"/>
      <w:marLeft w:val="0"/>
      <w:marRight w:val="0"/>
      <w:marTop w:val="0"/>
      <w:marBottom w:val="0"/>
      <w:divBdr>
        <w:top w:val="none" w:sz="0" w:space="0" w:color="auto"/>
        <w:left w:val="none" w:sz="0" w:space="0" w:color="auto"/>
        <w:bottom w:val="none" w:sz="0" w:space="0" w:color="auto"/>
        <w:right w:val="none" w:sz="0" w:space="0" w:color="auto"/>
      </w:divBdr>
    </w:div>
    <w:div w:id="1559246093">
      <w:bodyDiv w:val="1"/>
      <w:marLeft w:val="0"/>
      <w:marRight w:val="0"/>
      <w:marTop w:val="0"/>
      <w:marBottom w:val="0"/>
      <w:divBdr>
        <w:top w:val="none" w:sz="0" w:space="0" w:color="auto"/>
        <w:left w:val="none" w:sz="0" w:space="0" w:color="auto"/>
        <w:bottom w:val="none" w:sz="0" w:space="0" w:color="auto"/>
        <w:right w:val="none" w:sz="0" w:space="0" w:color="auto"/>
      </w:divBdr>
    </w:div>
    <w:div w:id="1598977782">
      <w:bodyDiv w:val="1"/>
      <w:marLeft w:val="0"/>
      <w:marRight w:val="0"/>
      <w:marTop w:val="0"/>
      <w:marBottom w:val="0"/>
      <w:divBdr>
        <w:top w:val="none" w:sz="0" w:space="0" w:color="auto"/>
        <w:left w:val="none" w:sz="0" w:space="0" w:color="auto"/>
        <w:bottom w:val="none" w:sz="0" w:space="0" w:color="auto"/>
        <w:right w:val="none" w:sz="0" w:space="0" w:color="auto"/>
      </w:divBdr>
    </w:div>
    <w:div w:id="1655524601">
      <w:bodyDiv w:val="1"/>
      <w:marLeft w:val="0"/>
      <w:marRight w:val="0"/>
      <w:marTop w:val="0"/>
      <w:marBottom w:val="0"/>
      <w:divBdr>
        <w:top w:val="none" w:sz="0" w:space="0" w:color="auto"/>
        <w:left w:val="none" w:sz="0" w:space="0" w:color="auto"/>
        <w:bottom w:val="none" w:sz="0" w:space="0" w:color="auto"/>
        <w:right w:val="none" w:sz="0" w:space="0" w:color="auto"/>
      </w:divBdr>
    </w:div>
    <w:div w:id="1771047085">
      <w:bodyDiv w:val="1"/>
      <w:marLeft w:val="0"/>
      <w:marRight w:val="0"/>
      <w:marTop w:val="0"/>
      <w:marBottom w:val="0"/>
      <w:divBdr>
        <w:top w:val="none" w:sz="0" w:space="0" w:color="auto"/>
        <w:left w:val="none" w:sz="0" w:space="0" w:color="auto"/>
        <w:bottom w:val="none" w:sz="0" w:space="0" w:color="auto"/>
        <w:right w:val="none" w:sz="0" w:space="0" w:color="auto"/>
      </w:divBdr>
    </w:div>
    <w:div w:id="1927764304">
      <w:bodyDiv w:val="1"/>
      <w:marLeft w:val="0"/>
      <w:marRight w:val="0"/>
      <w:marTop w:val="0"/>
      <w:marBottom w:val="0"/>
      <w:divBdr>
        <w:top w:val="none" w:sz="0" w:space="0" w:color="auto"/>
        <w:left w:val="none" w:sz="0" w:space="0" w:color="auto"/>
        <w:bottom w:val="none" w:sz="0" w:space="0" w:color="auto"/>
        <w:right w:val="none" w:sz="0" w:space="0" w:color="auto"/>
      </w:divBdr>
    </w:div>
    <w:div w:id="1934165271">
      <w:bodyDiv w:val="1"/>
      <w:marLeft w:val="0"/>
      <w:marRight w:val="0"/>
      <w:marTop w:val="0"/>
      <w:marBottom w:val="0"/>
      <w:divBdr>
        <w:top w:val="none" w:sz="0" w:space="0" w:color="auto"/>
        <w:left w:val="none" w:sz="0" w:space="0" w:color="auto"/>
        <w:bottom w:val="none" w:sz="0" w:space="0" w:color="auto"/>
        <w:right w:val="none" w:sz="0" w:space="0" w:color="auto"/>
      </w:divBdr>
    </w:div>
    <w:div w:id="1943955346">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
    <w:div w:id="212692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CE59B-2076-44BD-B952-6EE4135E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10</Pages>
  <Words>3239</Words>
  <Characters>18464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Medina, Guilleanne J.</dc:creator>
  <cp:keywords/>
  <dc:description/>
  <cp:lastModifiedBy>Apolinario, Airalyne M.</cp:lastModifiedBy>
  <cp:revision>203</cp:revision>
  <cp:lastPrinted>2025-07-28T01:28:00Z</cp:lastPrinted>
  <dcterms:created xsi:type="dcterms:W3CDTF">2022-06-29T04:53:00Z</dcterms:created>
  <dcterms:modified xsi:type="dcterms:W3CDTF">2025-07-28T01:28:00Z</dcterms:modified>
</cp:coreProperties>
</file>